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C19" w:rsidRPr="00AF3C19" w:rsidRDefault="00AF3C19" w:rsidP="00AF3C19">
      <w:pPr>
        <w:widowControl w:val="0"/>
        <w:tabs>
          <w:tab w:val="left" w:pos="5370"/>
        </w:tabs>
        <w:autoSpaceDE w:val="0"/>
        <w:autoSpaceDN w:val="0"/>
        <w:adjustRightInd w:val="0"/>
        <w:spacing w:after="0" w:line="240" w:lineRule="auto"/>
        <w:ind w:left="850"/>
        <w:jc w:val="center"/>
        <w:rPr>
          <w:rFonts w:ascii="Times" w:eastAsia="Times New Roman" w:hAnsi="Times" w:cs="Times"/>
          <w:b/>
          <w:sz w:val="24"/>
          <w:szCs w:val="24"/>
          <w:lang w:eastAsia="ru-RU"/>
        </w:rPr>
      </w:pPr>
      <w:bookmarkStart w:id="0" w:name="_GoBack"/>
      <w:r w:rsidRPr="00AF3C19">
        <w:rPr>
          <w:rFonts w:ascii="Arial" w:eastAsia="Times New Roman" w:hAnsi="Arial" w:cs="Arial"/>
          <w:b/>
          <w:color w:val="000000"/>
          <w:sz w:val="20"/>
          <w:szCs w:val="20"/>
          <w:lang w:eastAsia="ru-RU"/>
        </w:rPr>
        <w:t>Семейный Кодекс Российской Федерации</w:t>
      </w:r>
    </w:p>
    <w:bookmarkEnd w:id="0"/>
    <w:p w:rsidR="00AF3C19" w:rsidRPr="00AF3C19" w:rsidRDefault="00AF3C19" w:rsidP="00AF3C19">
      <w:pPr>
        <w:widowControl w:val="0"/>
        <w:autoSpaceDE w:val="0"/>
        <w:autoSpaceDN w:val="0"/>
        <w:adjustRightInd w:val="0"/>
        <w:spacing w:before="85" w:after="0" w:line="240" w:lineRule="auto"/>
        <w:ind w:left="850"/>
        <w:jc w:val="center"/>
        <w:rPr>
          <w:rFonts w:ascii="Times" w:eastAsia="Times New Roman" w:hAnsi="Times" w:cs="Times"/>
          <w:b/>
          <w:sz w:val="24"/>
          <w:szCs w:val="24"/>
          <w:lang w:eastAsia="ru-RU"/>
        </w:rPr>
      </w:pPr>
      <w:r w:rsidRPr="00AF3C19">
        <w:rPr>
          <w:rFonts w:ascii="Arial" w:eastAsia="Times New Roman" w:hAnsi="Arial" w:cs="Arial"/>
          <w:b/>
          <w:color w:val="000000"/>
          <w:sz w:val="20"/>
          <w:szCs w:val="20"/>
          <w:lang w:eastAsia="ru-RU"/>
        </w:rPr>
        <w:t>от 29 декабря 1995 года № 223-ФЗ</w:t>
      </w:r>
    </w:p>
    <w:p w:rsidR="00AF3C19" w:rsidRPr="00AF3C19" w:rsidRDefault="00AF3C19" w:rsidP="00AF3C19">
      <w:pPr>
        <w:widowControl w:val="0"/>
        <w:autoSpaceDE w:val="0"/>
        <w:autoSpaceDN w:val="0"/>
        <w:adjustRightInd w:val="0"/>
        <w:spacing w:before="85" w:after="0" w:line="240" w:lineRule="auto"/>
        <w:ind w:left="1134"/>
        <w:jc w:val="right"/>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Принят</w:t>
      </w:r>
    </w:p>
    <w:p w:rsidR="00AF3C19" w:rsidRPr="00AF3C19" w:rsidRDefault="00AF3C19" w:rsidP="00AF3C19">
      <w:pPr>
        <w:widowControl w:val="0"/>
        <w:autoSpaceDE w:val="0"/>
        <w:autoSpaceDN w:val="0"/>
        <w:adjustRightInd w:val="0"/>
        <w:spacing w:before="85" w:after="0" w:line="240" w:lineRule="auto"/>
        <w:ind w:left="1134"/>
        <w:jc w:val="right"/>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Государственной Думой</w:t>
      </w:r>
    </w:p>
    <w:p w:rsidR="00AF3C19" w:rsidRPr="00AF3C19" w:rsidRDefault="00AF3C19" w:rsidP="00AF3C19">
      <w:pPr>
        <w:widowControl w:val="0"/>
        <w:autoSpaceDE w:val="0"/>
        <w:autoSpaceDN w:val="0"/>
        <w:adjustRightInd w:val="0"/>
        <w:spacing w:before="85" w:after="0" w:line="240" w:lineRule="auto"/>
        <w:ind w:left="1134"/>
        <w:jc w:val="right"/>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8 декабря 1995 года</w:t>
      </w:r>
    </w:p>
    <w:p w:rsidR="00AF3C19" w:rsidRPr="00AF3C19" w:rsidRDefault="00AF3C19" w:rsidP="00AF3C19">
      <w:pPr>
        <w:widowControl w:val="0"/>
        <w:autoSpaceDE w:val="0"/>
        <w:autoSpaceDN w:val="0"/>
        <w:adjustRightInd w:val="0"/>
        <w:spacing w:before="340" w:after="0" w:line="240" w:lineRule="auto"/>
        <w:ind w:left="567"/>
        <w:jc w:val="right"/>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В ред. Федеральных законов от 30.11.2011 № 351-ФЗ, от 30.11.2011 № 363-ФЗ</w:t>
      </w:r>
    </w:p>
    <w:p w:rsidR="00AF3C19" w:rsidRPr="00AF3C19" w:rsidRDefault="00AF3C19" w:rsidP="00AF3C19">
      <w:pPr>
        <w:widowControl w:val="0"/>
        <w:autoSpaceDE w:val="0"/>
        <w:autoSpaceDN w:val="0"/>
        <w:adjustRightInd w:val="0"/>
        <w:spacing w:after="0" w:line="240" w:lineRule="auto"/>
        <w:ind w:left="567"/>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850"/>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Раздел I. Общие положения</w:t>
      </w:r>
    </w:p>
    <w:p w:rsidR="00AF3C19" w:rsidRPr="00AF3C19" w:rsidRDefault="00AF3C19" w:rsidP="00AF3C19">
      <w:pPr>
        <w:widowControl w:val="0"/>
        <w:autoSpaceDE w:val="0"/>
        <w:autoSpaceDN w:val="0"/>
        <w:adjustRightInd w:val="0"/>
        <w:spacing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1. Семейное законодательство</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 Основные начала семейного законодательства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Семья, материнство, отцовство и детство в Российской Федерации находятся под защитой государства.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Признается брак, заключенный только в органах записи актов гражданского состояния.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 Отношения, регулируемые семейным законодательством</w:t>
      </w:r>
      <w:r w:rsidRPr="00AF3C19">
        <w:rPr>
          <w:rFonts w:ascii="Arial" w:eastAsia="Times New Roman" w:hAnsi="Arial" w:cs="Arial"/>
          <w:color w:val="000000"/>
          <w:sz w:val="20"/>
          <w:szCs w:val="20"/>
          <w:lang w:eastAsia="ru-RU"/>
        </w:rPr>
        <w:t> Семейное законодательство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 Семейное законодательство и иные акты, содержащие нормы семейного права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В соответствии с Конституцией Российской Федерации семейное законодательство находится в совместном ведении Российской Федерации и субъектов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w:t>
      </w:r>
      <w:r w:rsidRPr="00AF3C19">
        <w:rPr>
          <w:rFonts w:ascii="Arial" w:eastAsia="Times New Roman" w:hAnsi="Arial" w:cs="Arial"/>
          <w:color w:val="000000"/>
          <w:sz w:val="20"/>
          <w:szCs w:val="20"/>
          <w:lang w:eastAsia="ru-RU"/>
        </w:rPr>
        <w:lastRenderedPageBreak/>
        <w:t>непосредственно настоящим Кодексом не урегулированным.</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Нормы семейного права, содержащиеся в законах субъектов Российской Федерации, должны соответствовать настоящему Кодексу.</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 Применение к семейным отношениям гражданского законодательства</w:t>
      </w:r>
      <w:r w:rsidRPr="00AF3C19">
        <w:rPr>
          <w:rFonts w:ascii="Arial" w:eastAsia="Times New Roman" w:hAnsi="Arial" w:cs="Arial"/>
          <w:color w:val="000000"/>
          <w:sz w:val="20"/>
          <w:szCs w:val="20"/>
          <w:lang w:eastAsia="ru-RU"/>
        </w:rPr>
        <w:t> 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не противоречит существу семейных отношений.</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 Применение семейного законодательства и гражданского законодательства к семейным отношениям по аналогии</w:t>
      </w:r>
      <w:r w:rsidRPr="00AF3C19">
        <w:rPr>
          <w:rFonts w:ascii="Arial" w:eastAsia="Times New Roman" w:hAnsi="Arial" w:cs="Arial"/>
          <w:color w:val="000000"/>
          <w:sz w:val="20"/>
          <w:szCs w:val="20"/>
          <w:lang w:eastAsia="ru-RU"/>
        </w:rPr>
        <w:t> 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 Семейное законодательство и нормы международного права</w:t>
      </w:r>
      <w:r w:rsidRPr="00AF3C19">
        <w:rPr>
          <w:rFonts w:ascii="Arial" w:eastAsia="Times New Roman" w:hAnsi="Arial" w:cs="Arial"/>
          <w:color w:val="000000"/>
          <w:sz w:val="20"/>
          <w:szCs w:val="20"/>
          <w:lang w:eastAsia="ru-RU"/>
        </w:rPr>
        <w:t> 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2. Осуществление и защита семейных прав</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 Осуществление семейных прав и исполнение семейных обязанностей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Семейные права охраняются законом, за исключением случаев, если они осуществляются в противоречии с назначением этих прав.</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8. Защита семейных прав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Защита семейных прав осуществляется судом по правилам гражданского судопроизводства, а в случаях, предусмотренных настоящим Кодексом, государственными органами, в том числе органами опеки и попечительства.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Защита семейных прав осуществляется способами, предусмотренными соответствующими статьями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 Применение исковой давности в семейных отношениях</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lastRenderedPageBreak/>
        <w:t>  </w:t>
      </w:r>
      <w:r w:rsidRPr="00AF3C19">
        <w:rPr>
          <w:rFonts w:ascii="Arial" w:eastAsia="Times New Roman" w:hAnsi="Arial" w:cs="Arial"/>
          <w:color w:val="000000"/>
          <w:sz w:val="20"/>
          <w:szCs w:val="20"/>
          <w:lang w:eastAsia="ru-RU"/>
        </w:rPr>
        <w:t> 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2. При применении норм, устанавливающих исковую давность, суд руководствуется правилами статей </w:t>
      </w:r>
      <w:hyperlink r:id="rId6" w:history="1">
        <w:r w:rsidRPr="00AF3C19">
          <w:rPr>
            <w:rFonts w:ascii="Arial" w:eastAsia="Times New Roman" w:hAnsi="Arial" w:cs="Arial"/>
            <w:color w:val="0000FF"/>
            <w:sz w:val="20"/>
            <w:szCs w:val="20"/>
            <w:u w:val="single" w:color="0000FF"/>
            <w:lang w:eastAsia="ru-RU"/>
          </w:rPr>
          <w:t>198 - 200</w:t>
        </w:r>
      </w:hyperlink>
      <w:r w:rsidRPr="00AF3C19">
        <w:rPr>
          <w:rFonts w:ascii="Arial" w:eastAsia="Times New Roman" w:hAnsi="Arial" w:cs="Arial"/>
          <w:color w:val="000000"/>
          <w:sz w:val="20"/>
          <w:szCs w:val="20"/>
          <w:lang w:eastAsia="ru-RU"/>
        </w:rPr>
        <w:t xml:space="preserve"> и </w:t>
      </w:r>
      <w:hyperlink r:id="rId7" w:history="1">
        <w:r w:rsidRPr="00AF3C19">
          <w:rPr>
            <w:rFonts w:ascii="Arial" w:eastAsia="Times New Roman" w:hAnsi="Arial" w:cs="Arial"/>
            <w:color w:val="0000FF"/>
            <w:sz w:val="20"/>
            <w:szCs w:val="20"/>
            <w:u w:val="single" w:color="0000FF"/>
            <w:lang w:eastAsia="ru-RU"/>
          </w:rPr>
          <w:t>202 - 205</w:t>
        </w:r>
      </w:hyperlink>
      <w:r w:rsidRPr="00AF3C19">
        <w:rPr>
          <w:rFonts w:ascii="Arial" w:eastAsia="Times New Roman" w:hAnsi="Arial" w:cs="Arial"/>
          <w:color w:val="000000"/>
          <w:sz w:val="20"/>
          <w:szCs w:val="20"/>
          <w:lang w:eastAsia="ru-RU"/>
        </w:rPr>
        <w:t xml:space="preserve"> Гражданского кодекса Российской Федерации.</w:t>
      </w:r>
    </w:p>
    <w:p w:rsidR="00AF3C19" w:rsidRPr="00AF3C19" w:rsidRDefault="00AF3C19" w:rsidP="00AF3C19">
      <w:pPr>
        <w:widowControl w:val="0"/>
        <w:autoSpaceDE w:val="0"/>
        <w:autoSpaceDN w:val="0"/>
        <w:adjustRightInd w:val="0"/>
        <w:spacing w:before="680" w:after="0" w:line="240" w:lineRule="auto"/>
        <w:ind w:left="850"/>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Раздел II. Заключение и прекращение брака</w:t>
      </w:r>
    </w:p>
    <w:p w:rsidR="00AF3C19" w:rsidRPr="00AF3C19" w:rsidRDefault="00AF3C19" w:rsidP="00AF3C19">
      <w:pPr>
        <w:widowControl w:val="0"/>
        <w:autoSpaceDE w:val="0"/>
        <w:autoSpaceDN w:val="0"/>
        <w:adjustRightInd w:val="0"/>
        <w:spacing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3. Условия и порядок заключения брака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 Заключение брака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Брак заключается в органах записи актов гражданского состояния.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Права и обязанности супругов возникают со дня государственной регистрации заключения брака в органах записи актов гражданского состояния.</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 Порядок заключения брака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Заключение брака производится в личном присутствии лиц, вступающих в брак, по истечении месяца со дня подачи ими заявления в органы записи актов гражданского состояния.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а также может увеличить этот срок, но не более чем на месяц.</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Государственная регистрация заключения брака производится в порядке, установленном для государственной регистрации актов гражданского состояния.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Отказ органа записи актов гражданского состояния в регистрации брака может быть обжалован в суд лицами, желающими вступить в брак (одним из них).</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 Условия заключения брака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Для заключения брака необходимы взаимное добровольное согласие мужчины и женщины, вступающих в брак, и достижение ими брачного возраста.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Брак не может быть заключен при наличии обстоятельств, указанных в статье 14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13. Брачный возраст</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Брачный возраст устанавливается в восемнадцать лет.</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 Обстоятельства, препятствующие заключению брака</w:t>
      </w:r>
      <w:r w:rsidRPr="00AF3C19">
        <w:rPr>
          <w:rFonts w:ascii="Arial" w:eastAsia="Times New Roman" w:hAnsi="Arial" w:cs="Arial"/>
          <w:color w:val="000000"/>
          <w:sz w:val="20"/>
          <w:szCs w:val="20"/>
          <w:lang w:eastAsia="ru-RU"/>
        </w:rPr>
        <w:t> Не допускается заключение брака между:</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lastRenderedPageBreak/>
        <w:t>  </w:t>
      </w:r>
      <w:r w:rsidRPr="00AF3C19">
        <w:rPr>
          <w:rFonts w:ascii="Arial" w:eastAsia="Times New Roman" w:hAnsi="Arial" w:cs="Arial"/>
          <w:color w:val="000000"/>
          <w:sz w:val="20"/>
          <w:szCs w:val="20"/>
          <w:lang w:eastAsia="ru-RU"/>
        </w:rPr>
        <w:t> лицами, из которых хотя бы одно лицо уже состоит в другом зарегистрированном браке;</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усыновителями и усыновленными;</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лицами, из которых хотя бы одно лицо признано судом недееспособным вследствие психического расстройства.</w:t>
      </w:r>
    </w:p>
    <w:p w:rsidR="00AF3C19" w:rsidRPr="00AF3C19" w:rsidRDefault="00AF3C19" w:rsidP="00AF3C19">
      <w:pPr>
        <w:widowControl w:val="0"/>
        <w:autoSpaceDE w:val="0"/>
        <w:autoSpaceDN w:val="0"/>
        <w:adjustRightInd w:val="0"/>
        <w:spacing w:before="51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 Медицинское обследование лиц, вступающих в брак</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Медицинское обследование лиц, вступающих в брак, а также консультирование по медико-генетическим вопросам и вопросам планирования семьи проводятся учреждениями государственной и муниципальной системы здравоохранения по месту их жительства бесплатно и только с согласия лиц, вступающих в брак.</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Результаты обследования лица, вступающего в брак, составляют медицинскую тайну и могут быть сообщены лицу, с которым оно намерено заключить брак, только с согласия лица, прошедшего обследование.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(статьи 27 - 30 настоящего Кодекса).</w:t>
      </w:r>
    </w:p>
    <w:p w:rsidR="00AF3C19" w:rsidRPr="00AF3C19" w:rsidRDefault="00AF3C19" w:rsidP="00AF3C19">
      <w:pPr>
        <w:widowControl w:val="0"/>
        <w:autoSpaceDE w:val="0"/>
        <w:autoSpaceDN w:val="0"/>
        <w:adjustRightInd w:val="0"/>
        <w:spacing w:before="51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4. Прекращение брака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 Основания для прекращения брака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Брак прекращается вследствие смерти или вследствие объявления судом одного из супругов умершим.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17. Ограничение права на предъявление мужем требования о расторжении брака</w:t>
      </w:r>
      <w:r w:rsidRPr="00AF3C19">
        <w:rPr>
          <w:rFonts w:ascii="Arial" w:eastAsia="Times New Roman" w:hAnsi="Arial" w:cs="Arial"/>
          <w:color w:val="000000"/>
          <w:sz w:val="20"/>
          <w:szCs w:val="20"/>
          <w:lang w:eastAsia="ru-RU"/>
        </w:rPr>
        <w:t> Муж не имеет права без согласия жены возбуждать дело о расторжении брака во время беременности жены и в течение года после рождения ребенка.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18. Порядок расторжения брака</w:t>
      </w:r>
      <w:r w:rsidRPr="00AF3C19">
        <w:rPr>
          <w:rFonts w:ascii="Arial" w:eastAsia="Times New Roman" w:hAnsi="Arial" w:cs="Arial"/>
          <w:color w:val="000000"/>
          <w:sz w:val="20"/>
          <w:szCs w:val="20"/>
          <w:lang w:eastAsia="ru-RU"/>
        </w:rPr>
        <w:t> Расторжение брака производится в органах записи актов гражданского состояния, а в случаях, предусмотренных статьями 21 - 23 настоящего Кодекса, в судебном порядке.</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19. Расторжение брака в органах записи актов гражданского состояния</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взаимном согласии на расторжение брака супругов, не имеющих общих несовершеннолетних детей, расторжение брака производится в органах записи актов гражданского состояния.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Расторжение брака по заявлению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признан судом безвестно отсутствующим;</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lastRenderedPageBreak/>
        <w:t>  </w:t>
      </w:r>
      <w:r w:rsidRPr="00AF3C19">
        <w:rPr>
          <w:rFonts w:ascii="Arial" w:eastAsia="Times New Roman" w:hAnsi="Arial" w:cs="Arial"/>
          <w:color w:val="000000"/>
          <w:sz w:val="20"/>
          <w:szCs w:val="20"/>
          <w:lang w:eastAsia="ru-RU"/>
        </w:rPr>
        <w:t> признан судом недееспособным;</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осужден за совершение преступления к лишению свободы на срок свыше трех лет.</w:t>
      </w:r>
    </w:p>
    <w:p w:rsidR="00AF3C19" w:rsidRPr="00AF3C19" w:rsidRDefault="00AF3C19" w:rsidP="00AF3C19">
      <w:pPr>
        <w:widowControl w:val="0"/>
        <w:autoSpaceDE w:val="0"/>
        <w:autoSpaceDN w:val="0"/>
        <w:adjustRightInd w:val="0"/>
        <w:spacing w:before="51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Государственная регистрация расторжения брака производится органом записи актов гражданского состояния в порядке, установленном для государственной регистрации актов гражданского состояния.</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20. Рассмотрение споров, возникающих между супругами при расторжении брака в органах записи актов гражданского состояния</w:t>
      </w:r>
      <w:r w:rsidRPr="00AF3C19">
        <w:rPr>
          <w:rFonts w:ascii="Arial" w:eastAsia="Times New Roman" w:hAnsi="Arial" w:cs="Arial"/>
          <w:color w:val="000000"/>
          <w:sz w:val="20"/>
          <w:szCs w:val="20"/>
          <w:lang w:eastAsia="ru-RU"/>
        </w:rPr>
        <w:t> 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(пункт 2 статьи 19 настоящего Кодекса), рассматриваются в судебном порядке независимо от расторжения брака в органах записи актов гражданского состояния.</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21. Расторжение брака в судебном порядке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Расторжение брака производится в судебном порядке при наличии у супругов общих несовершеннолетних детей, за исключением случаев, предусмотренных пунктом 2 статьи 19 настоящего Кодекса, или при отсутствии согласия одного из супругов на расторжение брака.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(отказывается подать заявление, не желает явиться для государственной регистрации расторжения брака и другое).</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22. Расторжение брака в судебном порядке при отсутствии согласия одного из супругов на расторжение брака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23. Расторжение брака в судебном порядке при взаимном согласии супругов на расторжение брака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1. При наличии взаимного согласия на расторжение брака супругов, имеющих общих несовершеннолетних детей, а также супругов, указанных в пункте 2 статьи 21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пунктом 1 статьи 24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w:t>
      </w:r>
      <w:r w:rsidRPr="00AF3C19">
        <w:rPr>
          <w:rFonts w:ascii="Arial" w:eastAsia="Times New Roman" w:hAnsi="Arial" w:cs="Arial"/>
          <w:color w:val="000000"/>
          <w:sz w:val="20"/>
          <w:szCs w:val="20"/>
          <w:lang w:eastAsia="ru-RU"/>
        </w:rPr>
        <w:lastRenderedPageBreak/>
        <w:t>предусмотренном пунктом 2 статьи 24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Расторжение брака производится судом не ранее истечения месяца со дня подачи супругами заявления о расторжении брака.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24. Вопросы, разрешаемые судом при вынесении решения о расторжении брака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 случае, если отсутствует соглашение между супругами по вопросам, указанным в пункте 1 настоящей статьи, а также в случае, если установлено, что данное соглашение нарушает интересы детей или одного из супругов, суд обязан:</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определить, с кем из родителей будут проживать несовершеннолетние дети после развода;</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определить, с кого из родителей и в каких размерах взыскиваются алименты на их детей;</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по требованию супругов (одного из них) произвести раздел имущества, находящегося в их совместной собственности;</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по требованию супруга, имеющего право на получение содержания от другого супруга, определить размер этого содержания.</w:t>
      </w:r>
    </w:p>
    <w:p w:rsidR="00AF3C19" w:rsidRPr="00AF3C19" w:rsidRDefault="00AF3C19" w:rsidP="00AF3C19">
      <w:pPr>
        <w:widowControl w:val="0"/>
        <w:autoSpaceDE w:val="0"/>
        <w:autoSpaceDN w:val="0"/>
        <w:adjustRightInd w:val="0"/>
        <w:spacing w:before="51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25. Момент прекращения брака при его расторжении</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Расторжение брака в суде подлежит государственной регистрации в порядке, установленном для государственной регистрации актов гражданского состояния.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26. Восстановление брака в случае явки супруга, объявленного умершим или признанного безвестно отсутствующим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Брак не может быть восстановлен, если другой супруг вступил в новый брак.</w:t>
      </w:r>
    </w:p>
    <w:p w:rsidR="00AF3C19" w:rsidRPr="00AF3C19" w:rsidRDefault="00AF3C19" w:rsidP="00AF3C19">
      <w:pPr>
        <w:widowControl w:val="0"/>
        <w:autoSpaceDE w:val="0"/>
        <w:autoSpaceDN w:val="0"/>
        <w:adjustRightInd w:val="0"/>
        <w:spacing w:before="51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Глава 5. Недействительность брака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27. Признание брака недействительным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Брак признается недействительным при нарушении условий, установленных статьями 12 - 14 и пунктом 3 статьи 15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Признание брака недействительным производится судом.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Брак признается недействительным со дня его заключения (статья 10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28. Лица, имеющие право требовать признания брака недействительным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Требовать признания брака недействительным вправе: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(статья 13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статьи 14 настоящего Кодекса, а также орган опеки и попечительства и прокурор;</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прокурор, а также не знавший о фиктивности брака супруг в случае заключения фиктивного брака;</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супруг, права которого нарушены, при наличии обстоятельств, указанных в пункте 3 статьи 15 настоящего Кодекса.</w:t>
      </w:r>
    </w:p>
    <w:p w:rsidR="00AF3C19" w:rsidRPr="00AF3C19" w:rsidRDefault="00AF3C19" w:rsidP="00AF3C19">
      <w:pPr>
        <w:widowControl w:val="0"/>
        <w:autoSpaceDE w:val="0"/>
        <w:autoSpaceDN w:val="0"/>
        <w:adjustRightInd w:val="0"/>
        <w:spacing w:before="51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29. Обстоятельства, устраняющие недействительность брака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lastRenderedPageBreak/>
        <w:t>  </w:t>
      </w:r>
      <w:r w:rsidRPr="00AF3C19">
        <w:rPr>
          <w:rFonts w:ascii="Arial" w:eastAsia="Times New Roman" w:hAnsi="Arial" w:cs="Arial"/>
          <w:color w:val="000000"/>
          <w:sz w:val="20"/>
          <w:szCs w:val="20"/>
          <w:lang w:eastAsia="ru-RU"/>
        </w:rPr>
        <w:t> 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Суд не может признать брак фиктивным, если лица, зарегистрировавшие такой брак, до рассмотрения дела судом фактически создали семью.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(статья 14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30. Последствия признания брака недействительным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Брак,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пунктами 4 и 5 настоящей статьи.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К имуществу, приобретенному совместно лицами, брак которых признан недействительным, применяются положения Гражданского кодекса Российской Федерации о долевой собственности. Брачный договор, заключенный супругами (статьи 40 - 42 настоящего Кодекса), признается недействительным.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(пункт 2 статьи 48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статьями 90 и 91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статьями 34, 38 и 39 настоящего Кодекса, а также признать действительным брачный договор полностью или частично.</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AF3C19" w:rsidRPr="00AF3C19" w:rsidRDefault="00AF3C19" w:rsidP="00AF3C19">
      <w:pPr>
        <w:widowControl w:val="0"/>
        <w:autoSpaceDE w:val="0"/>
        <w:autoSpaceDN w:val="0"/>
        <w:adjustRightInd w:val="0"/>
        <w:spacing w:before="680" w:after="0" w:line="240" w:lineRule="auto"/>
        <w:ind w:left="850"/>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Раздел III. Права и обязанности супругов</w:t>
      </w:r>
    </w:p>
    <w:p w:rsidR="00AF3C19" w:rsidRPr="00AF3C19" w:rsidRDefault="00AF3C19" w:rsidP="00AF3C19">
      <w:pPr>
        <w:widowControl w:val="0"/>
        <w:autoSpaceDE w:val="0"/>
        <w:autoSpaceDN w:val="0"/>
        <w:adjustRightInd w:val="0"/>
        <w:spacing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6. Личные права и обязанности супругов</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31. Равенство супругов в семье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Каждый из супругов свободен в выборе рода занятий, профессии, мест пребывания и жительства.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32. Право выбора супругами фамилии</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1. Супруги по своему желанию выбирают при заключении брака фамилию </w:t>
      </w:r>
      <w:r w:rsidRPr="00AF3C19">
        <w:rPr>
          <w:rFonts w:ascii="Arial" w:eastAsia="Times New Roman" w:hAnsi="Arial" w:cs="Arial"/>
          <w:color w:val="000000"/>
          <w:sz w:val="20"/>
          <w:szCs w:val="20"/>
          <w:lang w:eastAsia="ru-RU"/>
        </w:rPr>
        <w:lastRenderedPageBreak/>
        <w:t>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Соединение фамилий не допускается, если добрачная фамилия хотя бы одного из супругов является двойной.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Перемена фамилии одним из супругов не влечет за собой перемену фамилии другого супруга.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В случае расторжения брака супруги вправе сохранить общую фамилию или восстановить свои добрачные фамилии.</w:t>
      </w:r>
    </w:p>
    <w:p w:rsidR="00AF3C19" w:rsidRPr="00AF3C19" w:rsidRDefault="00AF3C19" w:rsidP="00AF3C19">
      <w:pPr>
        <w:widowControl w:val="0"/>
        <w:autoSpaceDE w:val="0"/>
        <w:autoSpaceDN w:val="0"/>
        <w:adjustRightInd w:val="0"/>
        <w:spacing w:before="51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7. Законный режим имущества супругов</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33. Понятие законного режима имущества супругов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Законным режимом имущества супругов является режим их совместной собственности.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Законный режим имущества супругов действует, если брачным договором не установлено иное.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статьями </w:t>
      </w:r>
      <w:hyperlink r:id="rId8" w:history="1">
        <w:r w:rsidRPr="00AF3C19">
          <w:rPr>
            <w:rFonts w:ascii="Arial" w:eastAsia="Times New Roman" w:hAnsi="Arial" w:cs="Arial"/>
            <w:color w:val="0000FF"/>
            <w:sz w:val="20"/>
            <w:szCs w:val="20"/>
            <w:u w:val="single" w:color="0000FF"/>
            <w:lang w:eastAsia="ru-RU"/>
          </w:rPr>
          <w:t>257</w:t>
        </w:r>
      </w:hyperlink>
      <w:r w:rsidRPr="00AF3C19">
        <w:rPr>
          <w:rFonts w:ascii="Arial" w:eastAsia="Times New Roman" w:hAnsi="Arial" w:cs="Arial"/>
          <w:color w:val="000000"/>
          <w:sz w:val="20"/>
          <w:szCs w:val="20"/>
          <w:lang w:eastAsia="ru-RU"/>
        </w:rPr>
        <w:t xml:space="preserve"> и </w:t>
      </w:r>
      <w:hyperlink r:id="rId9" w:history="1">
        <w:r w:rsidRPr="00AF3C19">
          <w:rPr>
            <w:rFonts w:ascii="Arial" w:eastAsia="Times New Roman" w:hAnsi="Arial" w:cs="Arial"/>
            <w:color w:val="0000FF"/>
            <w:sz w:val="20"/>
            <w:szCs w:val="20"/>
            <w:u w:val="single" w:color="0000FF"/>
            <w:lang w:eastAsia="ru-RU"/>
          </w:rPr>
          <w:t>258</w:t>
        </w:r>
      </w:hyperlink>
      <w:r w:rsidRPr="00AF3C19">
        <w:rPr>
          <w:rFonts w:ascii="Arial" w:eastAsia="Times New Roman" w:hAnsi="Arial" w:cs="Arial"/>
          <w:color w:val="000000"/>
          <w:sz w:val="20"/>
          <w:szCs w:val="20"/>
          <w:lang w:eastAsia="ru-RU"/>
        </w:rPr>
        <w:t xml:space="preserve"> Гражданского кодекса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34. Совместная собственность супругов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Имущество, нажитое супругами во время брака, является их совместной собственностью.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35. Владение, пользование и распоряжение общим имуществом супругов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Владение, пользование и распоряжение общим имуществом супругов осуществляются по обоюдному согласию супругов.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lastRenderedPageBreak/>
        <w:t>  </w:t>
      </w:r>
      <w:r w:rsidRPr="00AF3C19">
        <w:rPr>
          <w:rFonts w:ascii="Arial" w:eastAsia="Times New Roman" w:hAnsi="Arial" w:cs="Arial"/>
          <w:color w:val="000000"/>
          <w:sz w:val="20"/>
          <w:szCs w:val="20"/>
          <w:lang w:eastAsia="ru-RU"/>
        </w:rPr>
        <w:t> 3.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36. Имущество каждого из супругов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Исключительное право на результат интеллектуальной деятельности, созданный одним из супругов, принадлежит автору такого результата.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37. Признание имущества каждого из супругов их совместной собственностью</w:t>
      </w:r>
      <w:r w:rsidRPr="00AF3C19">
        <w:rPr>
          <w:rFonts w:ascii="Arial" w:eastAsia="Times New Roman" w:hAnsi="Arial" w:cs="Arial"/>
          <w:color w:val="000000"/>
          <w:sz w:val="20"/>
          <w:szCs w:val="20"/>
          <w:lang w:eastAsia="ru-RU"/>
        </w:rPr>
        <w:t> Имущество каждого из супругов может быть признано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38. Раздел общего имущества супругов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Общее имущество супругов может быть разделено между супругами по их соглашению. По желанию супругов их соглашение о разделе общего имущества может быть нотариально удостоверено.</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В случае спора раздел общего имущества супругов, а также определение долей супругов в этом имуществе производятся в судебном порядке.</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Вклады, внесенные супругами за счет общего имущества супругов на имя их общих несовершеннолетних детей, считаются принадлежащими этим детям и не </w:t>
      </w:r>
      <w:r w:rsidRPr="00AF3C19">
        <w:rPr>
          <w:rFonts w:ascii="Arial" w:eastAsia="Times New Roman" w:hAnsi="Arial" w:cs="Arial"/>
          <w:color w:val="000000"/>
          <w:sz w:val="20"/>
          <w:szCs w:val="20"/>
          <w:lang w:eastAsia="ru-RU"/>
        </w:rPr>
        <w:lastRenderedPageBreak/>
        <w:t>учитываются при разделе общего имущества супругов.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7. К требованиям супругов о разделе общего имущества супругов, брак которых расторгнут, применяется трехлетний срок исковой давности.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39. Определение долей при разделе общего имущества супругов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Общие долги супругов при разделе общего имущества супругов распределяются между супругами пропорционально присужденным им долям.</w:t>
      </w:r>
    </w:p>
    <w:p w:rsidR="00AF3C19" w:rsidRPr="00AF3C19" w:rsidRDefault="00AF3C19" w:rsidP="00AF3C19">
      <w:pPr>
        <w:widowControl w:val="0"/>
        <w:autoSpaceDE w:val="0"/>
        <w:autoSpaceDN w:val="0"/>
        <w:adjustRightInd w:val="0"/>
        <w:spacing w:before="51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8. Договорный режим имущества супругов</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40. Брачный договор</w:t>
      </w:r>
      <w:r w:rsidRPr="00AF3C19">
        <w:rPr>
          <w:rFonts w:ascii="Arial" w:eastAsia="Times New Roman" w:hAnsi="Arial" w:cs="Arial"/>
          <w:color w:val="000000"/>
          <w:sz w:val="20"/>
          <w:szCs w:val="20"/>
          <w:lang w:eastAsia="ru-RU"/>
        </w:rPr>
        <w:t> 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41. Заключение брачного договора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Брачный договор может быть заключен как до государственной регистрации заключения брака, так и в любое время в период брака.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Брачный договор заключается в письменной форме и подлежит нотариальному удостоверению.</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42. Содержание брачного договора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Брачным договором супруги вправе изменить установленный законом режим совместной собственности (статья 34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Брачный договор может быть заключен как в отношении имеющегося, так и в отношении будущего имущества супругов.</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3. Брачный договор не может ограничивать правоспособность или дееспособность супругов, их право на обращение в суд за защитой своих прав; </w:t>
      </w:r>
      <w:r w:rsidRPr="00AF3C19">
        <w:rPr>
          <w:rFonts w:ascii="Arial" w:eastAsia="Times New Roman" w:hAnsi="Arial" w:cs="Arial"/>
          <w:color w:val="000000"/>
          <w:sz w:val="20"/>
          <w:szCs w:val="20"/>
          <w:lang w:eastAsia="ru-RU"/>
        </w:rPr>
        <w:lastRenderedPageBreak/>
        <w:t>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43. Изменение и расторжение брачного договора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Односторонний отказ от исполнения брачного договора не допускается.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кодексом Российской Федерации для изменения и расторжения договора.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Действие брачного договора прекращается с момента прекращения брака (статья 25 настоящего Кодекса), за исключением тех обязательств, которые предусмотрены брачным договором на период после прекращения брака.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44. Признание брачного договора недействительным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1. Брачный договор может быть признан судом недействительным полностью или частично по основаниям, предусмотренным Гражданским </w:t>
      </w:r>
      <w:hyperlink r:id="rId10" w:history="1">
        <w:r w:rsidRPr="00AF3C19">
          <w:rPr>
            <w:rFonts w:ascii="Arial" w:eastAsia="Times New Roman" w:hAnsi="Arial" w:cs="Arial"/>
            <w:color w:val="0000FF"/>
            <w:sz w:val="20"/>
            <w:szCs w:val="20"/>
            <w:u w:val="single" w:color="0000FF"/>
            <w:lang w:eastAsia="ru-RU"/>
          </w:rPr>
          <w:t>кодексом</w:t>
        </w:r>
      </w:hyperlink>
      <w:r w:rsidRPr="00AF3C19">
        <w:rPr>
          <w:rFonts w:ascii="Arial" w:eastAsia="Times New Roman" w:hAnsi="Arial" w:cs="Arial"/>
          <w:color w:val="000000"/>
          <w:sz w:val="20"/>
          <w:szCs w:val="20"/>
          <w:lang w:eastAsia="ru-RU"/>
        </w:rPr>
        <w:t xml:space="preserve"> Российской Федерации для недействительности сделок.</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пункта 3 статьи 42 настоящего Кодекса, ничтожны.</w:t>
      </w:r>
    </w:p>
    <w:p w:rsidR="00AF3C19" w:rsidRPr="00AF3C19" w:rsidRDefault="00AF3C19" w:rsidP="00AF3C19">
      <w:pPr>
        <w:widowControl w:val="0"/>
        <w:autoSpaceDE w:val="0"/>
        <w:autoSpaceDN w:val="0"/>
        <w:adjustRightInd w:val="0"/>
        <w:spacing w:before="51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9. Ответственность супругов по обязательствам</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45. Обращение взыскания на имущество супругов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пунктом 2 настоящей статьи.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Статья 46. Гарантии прав кредиторов при заключении, изменении и расторжении брачного договора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статьями </w:t>
      </w:r>
      <w:hyperlink r:id="rId11" w:history="1">
        <w:r w:rsidRPr="00AF3C19">
          <w:rPr>
            <w:rFonts w:ascii="Arial" w:eastAsia="Times New Roman" w:hAnsi="Arial" w:cs="Arial"/>
            <w:color w:val="0000FF"/>
            <w:sz w:val="20"/>
            <w:szCs w:val="20"/>
            <w:u w:val="single" w:color="0000FF"/>
            <w:lang w:eastAsia="ru-RU"/>
          </w:rPr>
          <w:t>451 - 453</w:t>
        </w:r>
      </w:hyperlink>
      <w:r w:rsidRPr="00AF3C19">
        <w:rPr>
          <w:rFonts w:ascii="Arial" w:eastAsia="Times New Roman" w:hAnsi="Arial" w:cs="Arial"/>
          <w:color w:val="000000"/>
          <w:sz w:val="20"/>
          <w:szCs w:val="20"/>
          <w:lang w:eastAsia="ru-RU"/>
        </w:rPr>
        <w:t xml:space="preserve"> Гражданского кодекса Российской Федерации.</w:t>
      </w:r>
    </w:p>
    <w:p w:rsidR="00AF3C19" w:rsidRPr="00AF3C19" w:rsidRDefault="00AF3C19" w:rsidP="00AF3C19">
      <w:pPr>
        <w:widowControl w:val="0"/>
        <w:autoSpaceDE w:val="0"/>
        <w:autoSpaceDN w:val="0"/>
        <w:adjustRightInd w:val="0"/>
        <w:spacing w:before="680" w:after="0" w:line="240" w:lineRule="auto"/>
        <w:ind w:left="850"/>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Раздел IV. Права и обязанности родителей и детей</w:t>
      </w:r>
    </w:p>
    <w:p w:rsidR="00AF3C19" w:rsidRPr="00AF3C19" w:rsidRDefault="00AF3C19" w:rsidP="00AF3C19">
      <w:pPr>
        <w:widowControl w:val="0"/>
        <w:autoSpaceDE w:val="0"/>
        <w:autoSpaceDN w:val="0"/>
        <w:adjustRightInd w:val="0"/>
        <w:spacing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10. Установление происхождения детей</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47. Основание для возникновения прав и обязанностей родителей и детей</w:t>
      </w:r>
      <w:r w:rsidRPr="00AF3C19">
        <w:rPr>
          <w:rFonts w:ascii="Arial" w:eastAsia="Times New Roman" w:hAnsi="Arial" w:cs="Arial"/>
          <w:color w:val="000000"/>
          <w:sz w:val="20"/>
          <w:szCs w:val="20"/>
          <w:lang w:eastAsia="ru-RU"/>
        </w:rPr>
        <w:t> Права и обязанности родителей и детей основываются на происхождении детей, удостоверенном в установленном законом порядке.</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48. Установление происхождения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Происхождение ребенка от матери (материнство) устанавливается на основании документов, подтверждающих рождение ребенка матерью в медицинском учреждении, а в случае рождения ребенка вне медицинского учреждения на основании медицинских документов, свидетельских показаний или на основании иных доказательств.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(статья 52 настоящего Кодекса). Отцовство супруга матери ребенка удостоверяется записью об их браке.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49. Установление отцовства в судебном порядке</w:t>
      </w:r>
      <w:r w:rsidRPr="00AF3C19">
        <w:rPr>
          <w:rFonts w:ascii="Arial" w:eastAsia="Times New Roman" w:hAnsi="Arial" w:cs="Arial"/>
          <w:color w:val="000000"/>
          <w:sz w:val="20"/>
          <w:szCs w:val="20"/>
          <w:lang w:eastAsia="ru-RU"/>
        </w:rPr>
        <w:t xml:space="preserve"> 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w:t>
      </w:r>
      <w:r w:rsidRPr="00AF3C19">
        <w:rPr>
          <w:rFonts w:ascii="Arial" w:eastAsia="Times New Roman" w:hAnsi="Arial" w:cs="Arial"/>
          <w:color w:val="000000"/>
          <w:sz w:val="20"/>
          <w:szCs w:val="20"/>
          <w:lang w:eastAsia="ru-RU"/>
        </w:rPr>
        <w:lastRenderedPageBreak/>
        <w:t>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50. Установление судом факта признания отцовства</w:t>
      </w:r>
      <w:r w:rsidRPr="00AF3C19">
        <w:rPr>
          <w:rFonts w:ascii="Arial" w:eastAsia="Times New Roman" w:hAnsi="Arial" w:cs="Arial"/>
          <w:color w:val="000000"/>
          <w:sz w:val="20"/>
          <w:szCs w:val="20"/>
          <w:lang w:eastAsia="ru-RU"/>
        </w:rPr>
        <w:t> 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51. Запись родителей ребенка в книге записей рождений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Отец и мать, состоящие в браке между собой, записываются родителями ребенка в книге записей рождений по заявлению любого из них.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статьи 48 настоящего Кодекса), или отец записывается согласно решению суда.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52. Оспаривание отцовства (материнства)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Запись родителей в книге записей рождений, произведенная в соответствии с пунктами 1 и 2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Требование лица, записанного отцом ребенка на основании пункта 2 статьи 51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53. Права и обязанности детей, родившихся от лиц, не состоящих в браке между собой</w:t>
      </w:r>
      <w:r w:rsidRPr="00AF3C19">
        <w:rPr>
          <w:rFonts w:ascii="Arial" w:eastAsia="Times New Roman" w:hAnsi="Arial" w:cs="Arial"/>
          <w:color w:val="000000"/>
          <w:sz w:val="20"/>
          <w:szCs w:val="20"/>
          <w:lang w:eastAsia="ru-RU"/>
        </w:rPr>
        <w:t> При установлении отцовства в порядке, предусмотренном статьями 48 - 50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Глава 11. Права несовершеннолетних детей</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54. Право ребенка жить и воспитываться в семье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Ребенком признается лицо, не достигшее возраста восемнадцати лет (совершеннолетия).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55. Право ребенка на общение с родителями и другими родственниками</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Ребенок, находящийся в экстремальной ситуации (задержание, арест, заключение под стражу, нахождение в лечебном учреждении и другое), имеет право на общение со своими родителями и другими родственниками в порядке, установленном законом.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56. Право ребенка на защиту</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Ребенок имеет право на защиту своих прав и законных интересов.</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Ребенок имеет право на защиту от злоупотреблений со стороны родителей (лиц, их заменяющих).</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57. Право ребенка выражать свое мнение</w:t>
      </w:r>
      <w:r w:rsidRPr="00AF3C19">
        <w:rPr>
          <w:rFonts w:ascii="Arial" w:eastAsia="Times New Roman" w:hAnsi="Arial" w:cs="Arial"/>
          <w:color w:val="000000"/>
          <w:sz w:val="20"/>
          <w:szCs w:val="20"/>
          <w:lang w:eastAsia="ru-RU"/>
        </w:rPr>
        <w:t xml:space="preserve"> Ребенок вправе выражать свое мнение при решении в семье любого вопроса, </w:t>
      </w:r>
      <w:r w:rsidRPr="00AF3C19">
        <w:rPr>
          <w:rFonts w:ascii="Arial" w:eastAsia="Times New Roman" w:hAnsi="Arial" w:cs="Arial"/>
          <w:color w:val="000000"/>
          <w:sz w:val="20"/>
          <w:szCs w:val="20"/>
          <w:lang w:eastAsia="ru-RU"/>
        </w:rPr>
        <w:lastRenderedPageBreak/>
        <w:t>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145), органы опеки и попечительства или суд могут принять решение только с согласия ребенка, достигшего возраста десяти лет.</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58. Право ребенка на имя, отчество и фамилию</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Ребенок имеет право на имя, отчество и фамилию.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59. Изменение имени и фамилии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Изменение имени и (или) фамилии ребенка, достигшего возраста десяти лет, может быть произведено только с его согласия.</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60. Имущественные права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Ребенок имеет право на получение содержания от своих родителей и других членов семьи в порядке и в размерах, которые установлены разделом V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3. Ребенок имеет право собственности на доходы, полученные им, имущество, </w:t>
      </w:r>
      <w:r w:rsidRPr="00AF3C19">
        <w:rPr>
          <w:rFonts w:ascii="Arial" w:eastAsia="Times New Roman" w:hAnsi="Arial" w:cs="Arial"/>
          <w:color w:val="000000"/>
          <w:sz w:val="20"/>
          <w:szCs w:val="20"/>
          <w:lang w:eastAsia="ru-RU"/>
        </w:rPr>
        <w:lastRenderedPageBreak/>
        <w:t>полученное им в дар или в порядке наследования, а также на любое другое имущество, приобретенное на средства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Право ребенка на распоряжение принадлежащим ему на праве собственности имуществом определяется статьями </w:t>
      </w:r>
      <w:hyperlink r:id="rId12" w:history="1">
        <w:r w:rsidRPr="00AF3C19">
          <w:rPr>
            <w:rFonts w:ascii="Arial" w:eastAsia="Times New Roman" w:hAnsi="Arial" w:cs="Arial"/>
            <w:color w:val="0000FF"/>
            <w:sz w:val="20"/>
            <w:szCs w:val="20"/>
            <w:u w:val="single" w:color="0000FF"/>
            <w:lang w:eastAsia="ru-RU"/>
          </w:rPr>
          <w:t xml:space="preserve"> 26</w:t>
        </w:r>
      </w:hyperlink>
      <w:r w:rsidRPr="00AF3C19">
        <w:rPr>
          <w:rFonts w:ascii="Arial" w:eastAsia="Times New Roman" w:hAnsi="Arial" w:cs="Arial"/>
          <w:color w:val="000000"/>
          <w:sz w:val="20"/>
          <w:szCs w:val="20"/>
          <w:lang w:eastAsia="ru-RU"/>
        </w:rPr>
        <w:t xml:space="preserve"> и </w:t>
      </w:r>
      <w:hyperlink r:id="rId13" w:history="1">
        <w:r w:rsidRPr="00AF3C19">
          <w:rPr>
            <w:rFonts w:ascii="Arial" w:eastAsia="Times New Roman" w:hAnsi="Arial" w:cs="Arial"/>
            <w:color w:val="0000FF"/>
            <w:sz w:val="20"/>
            <w:szCs w:val="20"/>
            <w:u w:val="single" w:color="0000FF"/>
            <w:lang w:eastAsia="ru-RU"/>
          </w:rPr>
          <w:t>28</w:t>
        </w:r>
      </w:hyperlink>
      <w:r w:rsidRPr="00AF3C19">
        <w:rPr>
          <w:rFonts w:ascii="Arial" w:eastAsia="Times New Roman" w:hAnsi="Arial" w:cs="Arial"/>
          <w:color w:val="000000"/>
          <w:sz w:val="20"/>
          <w:szCs w:val="20"/>
          <w:lang w:eastAsia="ru-RU"/>
        </w:rPr>
        <w:t xml:space="preserve"> Гражданского кодекса Российской Федерации.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4" w:history="1">
        <w:r w:rsidRPr="00AF3C19">
          <w:rPr>
            <w:rFonts w:ascii="Arial" w:eastAsia="Times New Roman" w:hAnsi="Arial" w:cs="Arial"/>
            <w:color w:val="0000FF"/>
            <w:sz w:val="20"/>
            <w:szCs w:val="20"/>
            <w:u w:val="single" w:color="0000FF"/>
            <w:lang w:eastAsia="ru-RU"/>
          </w:rPr>
          <w:t>статья 37</w:t>
        </w:r>
      </w:hyperlink>
      <w:r w:rsidRPr="00AF3C19">
        <w:rPr>
          <w:rFonts w:ascii="Arial" w:eastAsia="Times New Roman" w:hAnsi="Arial" w:cs="Arial"/>
          <w:color w:val="000000"/>
          <w:sz w:val="20"/>
          <w:szCs w:val="20"/>
          <w:lang w:eastAsia="ru-RU"/>
        </w:rPr>
        <w:t xml:space="preserve"> Гражданского кодекса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AF3C19" w:rsidRPr="00AF3C19" w:rsidRDefault="00AF3C19" w:rsidP="00AF3C19">
      <w:pPr>
        <w:widowControl w:val="0"/>
        <w:autoSpaceDE w:val="0"/>
        <w:autoSpaceDN w:val="0"/>
        <w:adjustRightInd w:val="0"/>
        <w:spacing w:before="51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12. Права и обязанности родителей</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61. Равенство прав и обязанностей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Родители имеют равные права и несут равные обязанности в отношении своих детей (родительские права).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62. Права несовершеннолетних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Несовершеннолетние родители имеют права на совместное проживание с ребенком и участие в его воспитании.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63. Права и обязанности родителей по воспитанию и образованию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Родители имеют право и обязаны воспитывать своих детей.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Родители имеют преимущественное право на воспитание своих детей перед всеми другими лицами.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2. Родители обязаны обеспечить получение детьми основного общего </w:t>
      </w:r>
      <w:r w:rsidRPr="00AF3C19">
        <w:rPr>
          <w:rFonts w:ascii="Arial" w:eastAsia="Times New Roman" w:hAnsi="Arial" w:cs="Arial"/>
          <w:color w:val="000000"/>
          <w:sz w:val="20"/>
          <w:szCs w:val="20"/>
          <w:lang w:eastAsia="ru-RU"/>
        </w:rPr>
        <w:lastRenderedPageBreak/>
        <w:t>образования и создать условия для получения ими среднего (полного) общего образования.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Родители с учетом мнения детей имеют право выбора образовательного учреждения и формы получения образования детьми.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64. Права и обязанности родителей по защите прав и интересов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Защита прав и интересов детей возлагается на их родителей.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65. Осуществление родительских прав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Родители, осуществляющие родительские права в ущерб правам и интересам детей, несут ответственность в установленном законом порядке.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Место жительства детей при раздельном проживании родителей устанавливается соглашением родителей.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 требованию родителей (одного из них) в порядке, установленном гражданским процессуальным законодательством, и с учетом требований абзаца второго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66. Осуществление родительских прав родителем, проживающим отдельно от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Родитель, с которым проживает ребенок, не должен препятствовать общению </w:t>
      </w:r>
      <w:r w:rsidRPr="00AF3C19">
        <w:rPr>
          <w:rFonts w:ascii="Arial" w:eastAsia="Times New Roman" w:hAnsi="Arial" w:cs="Arial"/>
          <w:color w:val="000000"/>
          <w:sz w:val="20"/>
          <w:szCs w:val="20"/>
          <w:lang w:eastAsia="ru-RU"/>
        </w:rPr>
        <w:lastRenderedPageBreak/>
        <w:t>ребенка с другим родителем, если такое общение не причиняет вред физическому и психическому здоровью ребенка, его нравственному развитию.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Если родители не могут прийти к соглашению, спор разрешается судом с участием органа опеки и попечительства по требованию родителей (одного из них).По требованию родителей (одного из них) в порядке, установленном гражданским процессуальным законодательством,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67. Право на общение с ребенком дедушки, бабушки, братьев, сестер и других родственников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Дедушка, бабушка, братья, сестры и другие родственники имеют право на общение с ребенком.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68. Защита родительских прав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69. Лишение родительских прав</w:t>
      </w:r>
      <w:r w:rsidRPr="00AF3C19">
        <w:rPr>
          <w:rFonts w:ascii="Arial" w:eastAsia="Times New Roman" w:hAnsi="Arial" w:cs="Arial"/>
          <w:color w:val="000000"/>
          <w:sz w:val="20"/>
          <w:szCs w:val="20"/>
          <w:lang w:eastAsia="ru-RU"/>
        </w:rPr>
        <w:t> Родители (один из них) могут быть лишены родительских прав, если они:</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lastRenderedPageBreak/>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уклоняются от выполнения обязанностей родителей, в том числе при злостном уклонении от уплаты алиментов;</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злоупотребляют своими родительскими правами;</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являются больными хроническим алкоголизмом или наркоманией;</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совершили умышленное преступление против жизни или здоровья своих детей либо против жизни или здоровья супруга.</w:t>
      </w:r>
    </w:p>
    <w:p w:rsidR="00AF3C19" w:rsidRPr="00AF3C19" w:rsidRDefault="00AF3C19" w:rsidP="00AF3C19">
      <w:pPr>
        <w:widowControl w:val="0"/>
        <w:autoSpaceDE w:val="0"/>
        <w:autoSpaceDN w:val="0"/>
        <w:adjustRightInd w:val="0"/>
        <w:spacing w:before="51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70. Порядок лишения родительских прав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Лишение родительских прав производится в судебном порядке.</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Дела о лишении родительских прав рассматриваются с участием прокурора и органа опеки и попечительства.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71. Последствия лишения родительских прав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настоящего Кодекса), а также право на льготы и государственные пособия, установленные для граждан, имеющих детей.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Лишение родительских прав не освобождает родителей от обязанности содержать своего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w:t>
      </w:r>
      <w:r w:rsidRPr="00AF3C19">
        <w:rPr>
          <w:rFonts w:ascii="Arial" w:eastAsia="Times New Roman" w:hAnsi="Arial" w:cs="Arial"/>
          <w:color w:val="000000"/>
          <w:sz w:val="20"/>
          <w:szCs w:val="20"/>
          <w:lang w:eastAsia="ru-RU"/>
        </w:rPr>
        <w:lastRenderedPageBreak/>
        <w:t>том числе право на получение наследства.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72. Восстановление в родительских правах</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Восстановление в родительских правах в отношении ребенка, достигшего возраста десяти лет, возможно только с его согласия.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Не допускается восстановление в родительских правах, если ребенок усыновлен и усыновление не отменено (статья 140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73. Ограничение родительских прав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статьи 70 настоящего Кодекса), дошкольными образовательными учреждениями, общеобразовательными учреждениями и другими учреждениями, а также прокурором.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Дела об ограничении родительских прав рассматриваются с участием прокурора и органа опеки и попечительства.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5. При рассмотрении дела об ограничении родительских прав суд решает </w:t>
      </w:r>
      <w:r w:rsidRPr="00AF3C19">
        <w:rPr>
          <w:rFonts w:ascii="Arial" w:eastAsia="Times New Roman" w:hAnsi="Arial" w:cs="Arial"/>
          <w:color w:val="000000"/>
          <w:sz w:val="20"/>
          <w:szCs w:val="20"/>
          <w:lang w:eastAsia="ru-RU"/>
        </w:rPr>
        <w:lastRenderedPageBreak/>
        <w:t>вопрос о взыскании алиментов на ребенка с родителей (одного из них).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74. Последствия ограничения родительских прав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Ограничение родительских прав не освобождает родителей от обязанности по содержанию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В случае ограничения родительских прав обоих родителей ребенок передается на попечение органа опеки и попечительства.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75. Контакты ребенка с родителями, родительские права которых ограничены судом</w:t>
      </w:r>
      <w:r w:rsidRPr="00AF3C19">
        <w:rPr>
          <w:rFonts w:ascii="Arial" w:eastAsia="Times New Roman" w:hAnsi="Arial" w:cs="Arial"/>
          <w:color w:val="000000"/>
          <w:sz w:val="20"/>
          <w:szCs w:val="20"/>
          <w:lang w:eastAsia="ru-RU"/>
        </w:rPr>
        <w:t> 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организации, в котором находится ребенок.</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76. Отмена ограничения родительских прав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77. Отобрание ребенка при непосредственной угрозе жизни ребенка или его здоровью</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акта об отобрании ребенка обратиться в суд с иском о лишении родителей родительских прав или об ограничении их родительских прав.</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78. Участие органа опеки и попечительства при рассмотрении судом споров, связанных с воспитанием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lastRenderedPageBreak/>
        <w:t>  </w:t>
      </w:r>
      <w:r w:rsidRPr="00AF3C19">
        <w:rPr>
          <w:rFonts w:ascii="Arial" w:eastAsia="Times New Roman" w:hAnsi="Arial" w:cs="Arial"/>
          <w:color w:val="000000"/>
          <w:sz w:val="20"/>
          <w:szCs w:val="20"/>
          <w:lang w:eastAsia="ru-RU"/>
        </w:rPr>
        <w:t> 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79. Исполнение решений суда по делам, связанным с воспитанием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(статья 155.1 настоящего Кодекса).</w:t>
      </w:r>
    </w:p>
    <w:p w:rsidR="00AF3C19" w:rsidRPr="00AF3C19" w:rsidRDefault="00AF3C19" w:rsidP="00AF3C19">
      <w:pPr>
        <w:widowControl w:val="0"/>
        <w:autoSpaceDE w:val="0"/>
        <w:autoSpaceDN w:val="0"/>
        <w:adjustRightInd w:val="0"/>
        <w:spacing w:before="680" w:after="0" w:line="240" w:lineRule="auto"/>
        <w:ind w:left="850"/>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Раздел V. Алиментные обязательства членов семьи</w:t>
      </w:r>
    </w:p>
    <w:p w:rsidR="00AF3C19" w:rsidRPr="00AF3C19" w:rsidRDefault="00AF3C19" w:rsidP="00AF3C19">
      <w:pPr>
        <w:widowControl w:val="0"/>
        <w:autoSpaceDE w:val="0"/>
        <w:autoSpaceDN w:val="0"/>
        <w:adjustRightInd w:val="0"/>
        <w:spacing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13. Алиментные обязательства родителей и детей</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80. Обязанности родителей по содержанию несовершеннолетних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Родители вправе заключить соглашение о содержании своих несовершеннолетних детей (соглашение об уплате алиментов) в соответствии с главой 16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81. Размер алиментов, взыскиваемых на несовершеннолетних детей в судебном порядке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Статья 82. Виды заработка и (или) иного дохода, из которых производится удержание алиментов на несовершеннолетних детей</w:t>
      </w:r>
      <w:r w:rsidRPr="00AF3C19">
        <w:rPr>
          <w:rFonts w:ascii="Arial" w:eastAsia="Times New Roman" w:hAnsi="Arial" w:cs="Arial"/>
          <w:color w:val="000000"/>
          <w:sz w:val="20"/>
          <w:szCs w:val="20"/>
          <w:lang w:eastAsia="ru-RU"/>
        </w:rPr>
        <w:t> Виды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статьей 81 настоящего Кодекса, определяются Правительством Российской Федерации.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83. Взыскание алиментов на несовершеннолетних детей в твердой денежной сумме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статьей 81 настоящего Кодекса) и в твердой денежной сумме.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2 настоящей статьи.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84. Взыскание и использование алиментов на детей, оставшихся без попечения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На детей, оставшихся без попечения родителей, алименты взыскиваются в соответствии со статьями 81 - 83 настоящего Кодекса и выплачиваются опекуну (попечителю) детей или их приемным родителям.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Алименты, взыскиваемые с родителей на детей, оставшихся без попечения родителей и находящихся в воспитательных учреждениях, лечебных учреждениях, учреждениях социальной защиты населения и в аналогичных организациях, зачисляются на счета этих организаций, где учитываются отдельно по каждому ребенку.</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открытый на имя ребенка в отделении Сберегательного банка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85. Право на алименты нетрудоспособных совершеннолетних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Родители обязаны содержать своих нетрудоспособных совершеннолетних детей, нуждающихся в помощи.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Статья 86. Участие родителей в дополнительных расходах на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87. Обязанности совершеннолетних детей по содержанию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Трудоспособные совершеннолетние дети обязаны содержать своих нетрудоспособных нуждающихся в помощи родителей и заботиться о них.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Дети освобождаются от уплаты алиментов родителям, лишенным родительских прав.</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88. Участие совершеннолетних детей в дополнительных расходах на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пунктов 3, 4 и 5 статьи 87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Порядок несения дополнительных расходов и размер этих расходов могут быть определены соглашением сторон.</w:t>
      </w:r>
    </w:p>
    <w:p w:rsidR="00AF3C19" w:rsidRPr="00AF3C19" w:rsidRDefault="00AF3C19" w:rsidP="00AF3C19">
      <w:pPr>
        <w:widowControl w:val="0"/>
        <w:autoSpaceDE w:val="0"/>
        <w:autoSpaceDN w:val="0"/>
        <w:adjustRightInd w:val="0"/>
        <w:spacing w:before="51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 xml:space="preserve">Глава 14. Алиментные обязательства супругов и бывших </w:t>
      </w:r>
      <w:r w:rsidRPr="00AF3C19">
        <w:rPr>
          <w:rFonts w:ascii="Arial" w:eastAsia="Times New Roman" w:hAnsi="Arial" w:cs="Arial"/>
          <w:b/>
          <w:bCs/>
          <w:color w:val="000000"/>
          <w:sz w:val="26"/>
          <w:szCs w:val="26"/>
          <w:lang w:eastAsia="ru-RU"/>
        </w:rPr>
        <w:lastRenderedPageBreak/>
        <w:t>супругов</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89. Обязанности супругов по взаимному содержанию</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Супруги обязаны материально поддерживать друг друга.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нетрудоспособный нуждающийся супруг;</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жена в период беременности и в течение трех лет со дня рождения общего ребенка;</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нуждающийся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AF3C19" w:rsidRPr="00AF3C19" w:rsidRDefault="00AF3C19" w:rsidP="00AF3C19">
      <w:pPr>
        <w:widowControl w:val="0"/>
        <w:autoSpaceDE w:val="0"/>
        <w:autoSpaceDN w:val="0"/>
        <w:adjustRightInd w:val="0"/>
        <w:spacing w:before="68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90. Право бывшего супруга на получение алиментов после расторжения брака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Право требовать предоставления алиментов в судебном порядке от бывшего супруга, обладающего необходимыми для этого средствами, имеют:</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бывшая жена в период беременности и в течение трех лет со дня рождения общего ребенка;</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нуждающийся бывший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нетрудоспособный нуждающийся бывший супруг, ставший нетрудоспособным до расторжения брака или в течение года с момента расторжения брака;</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нуждающийся супруг, достигший пенсионного возраста не позднее чем через пять лет с момента расторжения брака, если супруги состояли в браке длительное время.</w:t>
      </w:r>
    </w:p>
    <w:p w:rsidR="00AF3C19" w:rsidRPr="00AF3C19" w:rsidRDefault="00AF3C19" w:rsidP="00AF3C19">
      <w:pPr>
        <w:widowControl w:val="0"/>
        <w:autoSpaceDE w:val="0"/>
        <w:autoSpaceDN w:val="0"/>
        <w:adjustRightInd w:val="0"/>
        <w:spacing w:before="51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91. Размер алиментов, взыскиваемых на супругов и бывших супругов в судебном порядке</w:t>
      </w:r>
      <w:r w:rsidRPr="00AF3C19">
        <w:rPr>
          <w:rFonts w:ascii="Arial" w:eastAsia="Times New Roman" w:hAnsi="Arial" w:cs="Arial"/>
          <w:color w:val="000000"/>
          <w:sz w:val="20"/>
          <w:szCs w:val="20"/>
          <w:lang w:eastAsia="ru-RU"/>
        </w:rPr>
        <w:t> 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92. Освобождение супруга от обязанности по содержанию другого супруга или ограничение этой обязанности сроком</w:t>
      </w:r>
      <w:r w:rsidRPr="00AF3C19">
        <w:rPr>
          <w:rFonts w:ascii="Arial" w:eastAsia="Times New Roman" w:hAnsi="Arial" w:cs="Arial"/>
          <w:color w:val="000000"/>
          <w:sz w:val="20"/>
          <w:szCs w:val="20"/>
          <w:lang w:eastAsia="ru-RU"/>
        </w:rPr>
        <w:t xml:space="preserve">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w:t>
      </w:r>
      <w:r w:rsidRPr="00AF3C19">
        <w:rPr>
          <w:rFonts w:ascii="Arial" w:eastAsia="Times New Roman" w:hAnsi="Arial" w:cs="Arial"/>
          <w:color w:val="000000"/>
          <w:sz w:val="20"/>
          <w:szCs w:val="20"/>
          <w:lang w:eastAsia="ru-RU"/>
        </w:rPr>
        <w:lastRenderedPageBreak/>
        <w:t>его расторжения:</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в случае непродолжительности пребывания супругов в браке;</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в случае недостойного поведения в семье супруга, требующего выплаты алиментов.</w:t>
      </w:r>
    </w:p>
    <w:p w:rsidR="00AF3C19" w:rsidRPr="00AF3C19" w:rsidRDefault="00AF3C19" w:rsidP="00AF3C19">
      <w:pPr>
        <w:widowControl w:val="0"/>
        <w:autoSpaceDE w:val="0"/>
        <w:autoSpaceDN w:val="0"/>
        <w:adjustRightInd w:val="0"/>
        <w:spacing w:before="68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15. Алиментные обязательства других членов семьи</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93. Обязанности братьев и сестер по содержанию своих несовершеннолетних и нетрудоспособных совершеннолетних братьев и сестер</w:t>
      </w:r>
      <w:r w:rsidRPr="00AF3C19">
        <w:rPr>
          <w:rFonts w:ascii="Arial" w:eastAsia="Times New Roman" w:hAnsi="Arial" w:cs="Arial"/>
          <w:color w:val="000000"/>
          <w:sz w:val="20"/>
          <w:szCs w:val="20"/>
          <w:lang w:eastAsia="ru-RU"/>
        </w:rPr>
        <w:t> 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94. Обязанности дедушки и бабушки по содержанию внуков</w:t>
      </w:r>
      <w:r w:rsidRPr="00AF3C19">
        <w:rPr>
          <w:rFonts w:ascii="Arial" w:eastAsia="Times New Roman" w:hAnsi="Arial" w:cs="Arial"/>
          <w:color w:val="000000"/>
          <w:sz w:val="20"/>
          <w:szCs w:val="20"/>
          <w:lang w:eastAsia="ru-RU"/>
        </w:rPr>
        <w:t> 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95. Обязанность внуков содержать дедушку и бабушку</w:t>
      </w:r>
      <w:r w:rsidRPr="00AF3C19">
        <w:rPr>
          <w:rFonts w:ascii="Arial" w:eastAsia="Times New Roman" w:hAnsi="Arial" w:cs="Arial"/>
          <w:color w:val="000000"/>
          <w:sz w:val="20"/>
          <w:szCs w:val="20"/>
          <w:lang w:eastAsia="ru-RU"/>
        </w:rPr>
        <w:t> 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96. Обязанность воспитанников содержать своих фактических воспитателей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Обязанности, предусмотренные пунктом 1 настоящей статьи, не возлагаются на лиц, находившихся под опекой (попечительством), или на лиц, находившихся на воспитании в приемных семьях.</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Статья 97. Обязанности пасынков и падчериц по содержанию отчима и мачехи</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98. Размер алиментов, взыскиваемых на других членов семьи в судебном порядке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Размер и порядок уплаты алиментов на лиц, указанных в статьях 93 - 97 настоящего Кодекса, могут быть определены соглашением сторон.</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AF3C19" w:rsidRPr="00AF3C19" w:rsidRDefault="00AF3C19" w:rsidP="00AF3C19">
      <w:pPr>
        <w:widowControl w:val="0"/>
        <w:autoSpaceDE w:val="0"/>
        <w:autoSpaceDN w:val="0"/>
        <w:adjustRightInd w:val="0"/>
        <w:spacing w:before="51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16. Соглашения об уплате алиментов</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99. Заключение соглашения об уплате алиментов</w:t>
      </w:r>
      <w:r w:rsidRPr="00AF3C19">
        <w:rPr>
          <w:rFonts w:ascii="Arial" w:eastAsia="Times New Roman" w:hAnsi="Arial" w:cs="Arial"/>
          <w:color w:val="000000"/>
          <w:sz w:val="20"/>
          <w:szCs w:val="20"/>
          <w:lang w:eastAsia="ru-RU"/>
        </w:rPr>
        <w:t> 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100. Форма соглашения об уплате алиментов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Соглашение об уплате алиментов заключается в письменной форме и подлежит нотариальному удостоверению.</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Несоблюдение установленной законом формы соглашения об уплате алиментов влечет за собой последствия, предусмотренные пунктом 1 </w:t>
      </w:r>
      <w:hyperlink r:id="rId15" w:history="1">
        <w:r w:rsidRPr="00AF3C19">
          <w:rPr>
            <w:rFonts w:ascii="Arial" w:eastAsia="Times New Roman" w:hAnsi="Arial" w:cs="Arial"/>
            <w:color w:val="0000FF"/>
            <w:sz w:val="20"/>
            <w:szCs w:val="20"/>
            <w:u w:val="single" w:color="0000FF"/>
            <w:lang w:eastAsia="ru-RU"/>
          </w:rPr>
          <w:t>статьи 165</w:t>
        </w:r>
      </w:hyperlink>
      <w:r w:rsidRPr="00AF3C19">
        <w:rPr>
          <w:rFonts w:ascii="Arial" w:eastAsia="Times New Roman" w:hAnsi="Arial" w:cs="Arial"/>
          <w:color w:val="000000"/>
          <w:sz w:val="20"/>
          <w:szCs w:val="20"/>
          <w:lang w:eastAsia="ru-RU"/>
        </w:rPr>
        <w:t xml:space="preserve"> Гражданского кодекса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Нотариально удостоверенное соглашение об уплате алиментов имеет силу исполнительного листа.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101. Порядок заключения, исполнения, изменения, расторжения и признания недействительным соглашения об уплате алиментов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1. К заключению, исполнению, расторжению и признанию недействительным соглашения об уплате алиментов применяются нормы Гражданского </w:t>
      </w:r>
      <w:hyperlink r:id="rId16" w:history="1">
        <w:r w:rsidRPr="00AF3C19">
          <w:rPr>
            <w:rFonts w:ascii="Arial" w:eastAsia="Times New Roman" w:hAnsi="Arial" w:cs="Arial"/>
            <w:color w:val="0000FF"/>
            <w:sz w:val="20"/>
            <w:szCs w:val="20"/>
            <w:u w:val="single" w:color="0000FF"/>
            <w:lang w:eastAsia="ru-RU"/>
          </w:rPr>
          <w:t>кодекса</w:t>
        </w:r>
      </w:hyperlink>
      <w:r w:rsidRPr="00AF3C19">
        <w:rPr>
          <w:rFonts w:ascii="Arial" w:eastAsia="Times New Roman" w:hAnsi="Arial" w:cs="Arial"/>
          <w:color w:val="000000"/>
          <w:sz w:val="20"/>
          <w:szCs w:val="20"/>
          <w:lang w:eastAsia="ru-RU"/>
        </w:rPr>
        <w:t xml:space="preserve"> Российской Федерации, регулирующие заключение, исполнение, расторжение и </w:t>
      </w:r>
      <w:r w:rsidRPr="00AF3C19">
        <w:rPr>
          <w:rFonts w:ascii="Arial" w:eastAsia="Times New Roman" w:hAnsi="Arial" w:cs="Arial"/>
          <w:color w:val="000000"/>
          <w:sz w:val="20"/>
          <w:szCs w:val="20"/>
          <w:lang w:eastAsia="ru-RU"/>
        </w:rPr>
        <w:lastRenderedPageBreak/>
        <w:t>признание недействительными гражданско-правовых сделок.</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Соглашение об уплате алиментов может быть изменено или расторгнуто в любое время по взаимному согласию сторон.</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Изменение или расторжение соглашения об уплате алиментов должно быть произведено в той же форме, что и само соглашение об уплате алиментов.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Односторонний отказ от исполнения соглашения об уплате алиментов или одностороннее изменение его условий не допускаются.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102. Признание недействительным соглашения об уплате алиментов, нарушающего интересы получателя алиментов</w:t>
      </w:r>
      <w:r w:rsidRPr="00AF3C19">
        <w:rPr>
          <w:rFonts w:ascii="Arial" w:eastAsia="Times New Roman" w:hAnsi="Arial" w:cs="Arial"/>
          <w:color w:val="000000"/>
          <w:sz w:val="20"/>
          <w:szCs w:val="20"/>
          <w:lang w:eastAsia="ru-RU"/>
        </w:rPr>
        <w:t> 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103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103. Размер алиментов, уплачиваемых по соглашению об уплате алиментов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Размер алиментов, уплачиваемых по соглашению об уплате алиментов, определяется сторонами в этом соглашении.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(статья 81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104. Способы и порядок уплаты алиментов по соглашению об уплате алиментов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Способы и порядок уплаты алиментов по соглашению об уплате алиментов определяются этим соглашением.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В соглашении об уплате алиментов может быть предусмотрено сочетание различных способов уплаты алиментов.</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105. Индексация размера алиментов, уплачиваемых по соглашению об уплате алиментов</w:t>
      </w:r>
      <w:r w:rsidRPr="00AF3C19">
        <w:rPr>
          <w:rFonts w:ascii="Arial" w:eastAsia="Times New Roman" w:hAnsi="Arial" w:cs="Arial"/>
          <w:color w:val="000000"/>
          <w:sz w:val="20"/>
          <w:szCs w:val="20"/>
          <w:lang w:eastAsia="ru-RU"/>
        </w:rPr>
        <w:t> 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статьей 117 настоящего Кодекса.</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Глава 17. Порядок уплаты и взыскания алиментов</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106. Взыскание алиментов по решению суда</w:t>
      </w:r>
      <w:r w:rsidRPr="00AF3C19">
        <w:rPr>
          <w:rFonts w:ascii="Arial" w:eastAsia="Times New Roman" w:hAnsi="Arial" w:cs="Arial"/>
          <w:color w:val="000000"/>
          <w:sz w:val="20"/>
          <w:szCs w:val="20"/>
          <w:lang w:eastAsia="ru-RU"/>
        </w:rPr>
        <w:t> При отсутствии соглашения об уплате алиментов члены семьи, указанные в статьях 80 - 99 настоящего Кодекса, вправе обратиться в суд с требованием о взыскании алиментов.</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107. Сроки обращения за алиментами</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Алименты присуждаются с момента обращения в суд.</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108. Взыскание алиментов до разрешения спора судом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статьей 81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109. Обязанность администрации организации удерживать алименты</w:t>
      </w:r>
      <w:r w:rsidRPr="00AF3C19">
        <w:rPr>
          <w:rFonts w:ascii="Arial" w:eastAsia="Times New Roman" w:hAnsi="Arial" w:cs="Arial"/>
          <w:color w:val="000000"/>
          <w:sz w:val="20"/>
          <w:szCs w:val="20"/>
          <w:lang w:eastAsia="ru-RU"/>
        </w:rPr>
        <w:t> 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110. Удержание алиментов на основании соглашения об уплате алиментов</w:t>
      </w:r>
      <w:r w:rsidRPr="00AF3C19">
        <w:rPr>
          <w:rFonts w:ascii="Arial" w:eastAsia="Times New Roman" w:hAnsi="Arial" w:cs="Arial"/>
          <w:color w:val="000000"/>
          <w:sz w:val="20"/>
          <w:szCs w:val="20"/>
          <w:lang w:eastAsia="ru-RU"/>
        </w:rPr>
        <w:t> 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111. Обязанность сообщать о перемене места работы лица, обязанного уплачивать алименты</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2. Лицо, обязанное уплачивать алименты, должно в срок, установленный пунктом 1 настоящей статьи, сообщить судебному исполнителю и лицу, получающему алименты, о перемене места работы или жительства, а при </w:t>
      </w:r>
      <w:r w:rsidRPr="00AF3C19">
        <w:rPr>
          <w:rFonts w:ascii="Arial" w:eastAsia="Times New Roman" w:hAnsi="Arial" w:cs="Arial"/>
          <w:color w:val="000000"/>
          <w:sz w:val="20"/>
          <w:szCs w:val="20"/>
          <w:lang w:eastAsia="ru-RU"/>
        </w:rPr>
        <w:lastRenderedPageBreak/>
        <w:t>уплате алиментов несовершеннолетним детям - и о наличии дополнительного заработка или иного дохода.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В случае несообщения по неуважительной причине сведений, указанных в пунктах 1 и 2 настоящей статьи, виновные в этом должностные лица и иные граждане привлекаются к ответственности в порядке, установленном законом.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112. Обращение взыскания на имущество лица, обязанного уплачивать алименты</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гражданским процессуальным законодательством.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113. Определение задолженности по алиментам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пунктом 2 статьи 107 настоящего Кодекса трехлетнего срока.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Размер задолженности по алиментам, уплачиваемым на несовершеннолетних детей в соответствии со статьей 81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законодательством.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6. Суммы установленного федеральным законом ежемесячного пособия на </w:t>
      </w:r>
      <w:r w:rsidRPr="00AF3C19">
        <w:rPr>
          <w:rFonts w:ascii="Arial" w:eastAsia="Times New Roman" w:hAnsi="Arial" w:cs="Arial"/>
          <w:color w:val="000000"/>
          <w:sz w:val="20"/>
          <w:szCs w:val="20"/>
          <w:lang w:eastAsia="ru-RU"/>
        </w:rPr>
        <w:lastRenderedPageBreak/>
        <w:t>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114. Освобождение от уплаты задолженности по алиментам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115. Ответственность за несвоевременную уплату алиментов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второй процента от суммы невыплаченных алиментов за каждый день просрочки.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116. Недопустимость зачета и обратного взыскания алиментов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Алименты не могут быть зачтены другими встречными требованиями.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Выплаченные суммы алиментов не могут быть истребованы обратно, за исключением случаев: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AF3C19" w:rsidRPr="00AF3C19" w:rsidRDefault="00AF3C19" w:rsidP="00AF3C19">
      <w:pPr>
        <w:widowControl w:val="0"/>
        <w:autoSpaceDE w:val="0"/>
        <w:autoSpaceDN w:val="0"/>
        <w:adjustRightInd w:val="0"/>
        <w:spacing w:before="51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3. Если действия, перечисленные в пункте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w:t>
      </w:r>
      <w:r w:rsidRPr="00AF3C19">
        <w:rPr>
          <w:rFonts w:ascii="Arial" w:eastAsia="Times New Roman" w:hAnsi="Arial" w:cs="Arial"/>
          <w:color w:val="000000"/>
          <w:sz w:val="20"/>
          <w:szCs w:val="20"/>
          <w:lang w:eastAsia="ru-RU"/>
        </w:rPr>
        <w:lastRenderedPageBreak/>
        <w:t>представителя по иску лица, обязанного уплачивать алименты.</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117. Индексация алиментов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1. Судебный пристав-исполнитель, а также организация или иное лицо, которым направлен исполнительный документ в случае, установленном частью 1 </w:t>
      </w:r>
      <w:hyperlink r:id="rId17" w:history="1">
        <w:r w:rsidRPr="00AF3C19">
          <w:rPr>
            <w:rFonts w:ascii="Arial" w:eastAsia="Times New Roman" w:hAnsi="Arial" w:cs="Arial"/>
            <w:color w:val="0000FF"/>
            <w:sz w:val="20"/>
            <w:szCs w:val="20"/>
            <w:u w:val="single" w:color="0000FF"/>
            <w:lang w:eastAsia="ru-RU"/>
          </w:rPr>
          <w:t>статьи 9</w:t>
        </w:r>
      </w:hyperlink>
      <w:r w:rsidRPr="00AF3C19">
        <w:rPr>
          <w:rFonts w:ascii="Arial" w:eastAsia="Times New Roman" w:hAnsi="Arial" w:cs="Arial"/>
          <w:color w:val="000000"/>
          <w:sz w:val="20"/>
          <w:szCs w:val="20"/>
          <w:lang w:eastAsia="ru-RU"/>
        </w:rPr>
        <w:t xml:space="preserve"> Федерального закона от 2 октября 2007 года № 229-ФЗ "Об исполнительном производстве", производят индексацию алиментов, взыскиваемых по решению суда в твердой денежной сумме,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при отсутствии в соответствующем субъекте Российской Федерации указанной величины производят эту индексацию пропорционально росту величины прожиточного минимума для соответствующей социально-демографической группы населения в целом по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118. Уплата алиментов в случае выезда лица, обязанного уплачивать алименты, в иностранное государство на постоянное жительство</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статьями 99, 100, 103 и 104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119. Изменение установленного судом размера алиментов и освобождение от уплаты алиментов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120. Прекращение алиментных обязательств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Выплата алиментов, взыскиваемых в судебном порядке, прекращается:</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по достижении ребенком совершеннолетия или в случае приобретения </w:t>
      </w:r>
      <w:r w:rsidRPr="00AF3C19">
        <w:rPr>
          <w:rFonts w:ascii="Arial" w:eastAsia="Times New Roman" w:hAnsi="Arial" w:cs="Arial"/>
          <w:color w:val="000000"/>
          <w:sz w:val="20"/>
          <w:szCs w:val="20"/>
          <w:lang w:eastAsia="ru-RU"/>
        </w:rPr>
        <w:lastRenderedPageBreak/>
        <w:t>несовершеннолетними детьми полной дееспособности до достижения ими совершеннолетия;</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 усыновлении (удочерении) ребенка, на содержание которого взыскивались алименты;</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 признании судом восстановления трудоспособности или прекращения нуждаемости в помощи получателя алиментов;</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 вступлении нетрудоспособного нуждающегося в помощи бывшего супруга - получателя алиментов в новый брак;</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смертью лица, получающего алименты, или лица, обязанного уплачивать алименты.</w:t>
      </w:r>
    </w:p>
    <w:p w:rsidR="00AF3C19" w:rsidRPr="00AF3C19" w:rsidRDefault="00AF3C19" w:rsidP="00AF3C19">
      <w:pPr>
        <w:widowControl w:val="0"/>
        <w:autoSpaceDE w:val="0"/>
        <w:autoSpaceDN w:val="0"/>
        <w:adjustRightInd w:val="0"/>
        <w:spacing w:before="1020" w:after="0" w:line="240" w:lineRule="auto"/>
        <w:ind w:left="850"/>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Раздел VI. Формы воспитания детей, оставшихся без попечения родителей</w:t>
      </w:r>
    </w:p>
    <w:p w:rsidR="00AF3C19" w:rsidRPr="00AF3C19" w:rsidRDefault="00AF3C19" w:rsidP="00AF3C19">
      <w:pPr>
        <w:widowControl w:val="0"/>
        <w:autoSpaceDE w:val="0"/>
        <w:autoSpaceDN w:val="0"/>
        <w:adjustRightInd w:val="0"/>
        <w:spacing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18. Выявление и устройство детей, оставшихся без попечения родителей</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121. Защита прав и интересов детей, оставшихся без попечения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Органы опеки и попечительства выявляют детей, оставшихся без попечения родителей, ведут учет таких детей и исходя из конкретных обстоятельств утраты попечения родителей избирают формы устройства детей, оставшихся без попечения родителей (статья 123 настоящего Кодекса), а также осуществляют последующий контроль за условиями их содержания, воспитания и образования.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Органами опеки и попечительства являются органы исполнительной власти субъекта Российской Федерации. Вопросы организации и деятельности органов исполнительной власти субъекта Российской Федерации по осуществлению опеки и попечительства над детьми, оставшимися без попечения родителей, определяются законами субъектов Российской Федерации, настоящим Кодексом, Гражданским кодексом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122. Выявление и учет детей, оставшихся без попечения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Должностные лица учреждений (дошкольных образовательных учреждений, общеобразовательных учреждений, лечебных учреждений и других учреждений) и иные граждане, располагающие сведениями о детях, указанных в пункте 1 статьи 121 настоящего Кодекса, обязаны сообщить об этом в органы опеки и попечительства по месту фактического нахождения детей.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Орган опеки и попечительства в течение трех дней со дня получения таких сведений обязан провести обследование условий жизни ребенка и при </w:t>
      </w:r>
      <w:r w:rsidRPr="00AF3C19">
        <w:rPr>
          <w:rFonts w:ascii="Arial" w:eastAsia="Times New Roman" w:hAnsi="Arial" w:cs="Arial"/>
          <w:color w:val="000000"/>
          <w:sz w:val="20"/>
          <w:szCs w:val="20"/>
          <w:lang w:eastAsia="ru-RU"/>
        </w:rPr>
        <w:lastRenderedPageBreak/>
        <w:t>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семидневный срок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данной организации.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Орган опеки и попечительства в течение месяца со дня поступления сведений, указанных в пунктах 1 и 2 настоящей статьи, обеспечивает устройство ребенка (статья 123 настоящего Кодекса)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 в последующем устройстве ребенка на воспитание в семью граждан Российской Федерации, постоянно проживающих на территории Российской Федерации.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Порядок формирования и пользования государственным банком данных о детях, оставшихся без попечения родителей, определяется федеральным законом.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За неисполнение обязанностей, предусмотренных пунктами 2 и 3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организаций и должностные лица указанных в пунктах 2 и 3 настоящей статьи органов привлекаются к ответственности в порядке, установленном законом.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123. Устройство детей, оставшихся без попечения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 организации для детей-сирот и детей, оставшихся без попечения родителей, всех типов (статья 155.1 настоящего Кодекса).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До устройства детей, оставшихся без попечения родителей, на воспитание в семью или в организации, указанные в пункте 1 настоящей статьи, исполнение обязанностей опекуна (попечителя) детей временно возлагается на органы опеки и попечительства.</w:t>
      </w:r>
    </w:p>
    <w:p w:rsidR="00AF3C19" w:rsidRPr="00AF3C19" w:rsidRDefault="00AF3C19" w:rsidP="00AF3C19">
      <w:pPr>
        <w:widowControl w:val="0"/>
        <w:autoSpaceDE w:val="0"/>
        <w:autoSpaceDN w:val="0"/>
        <w:adjustRightInd w:val="0"/>
        <w:spacing w:before="51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19. Усыновление (удочерение) детей</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 xml:space="preserve">Статья 124. Дети, в отношении которых допускается </w:t>
      </w:r>
      <w:r w:rsidRPr="00AF3C19">
        <w:rPr>
          <w:rFonts w:ascii="Arial" w:eastAsia="Times New Roman" w:hAnsi="Arial" w:cs="Arial"/>
          <w:b/>
          <w:bCs/>
          <w:color w:val="000000"/>
          <w:sz w:val="26"/>
          <w:szCs w:val="26"/>
          <w:lang w:eastAsia="ru-RU"/>
        </w:rPr>
        <w:lastRenderedPageBreak/>
        <w:t>усыновление (удочерение)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Усыновление или удочерение (далее - усыновление) является приоритетной формой устройства детей, оставшихся без попечения родителей.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Усыновление допускается в отношении несовершеннолетних детей и только в их интересах с соблюдением требований абзаца третьего пункта 1 статьи 123 настоящего Кодекса, а также с учетом возможностей обеспечить детям полноценное физическое, психическое, духовное и нравственное развитие.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Усыновление братьев и сестер разными лицами не допускается, за исключением случаев, когда усыновление отвечает интересам детей.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шести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125. Порядок усыновления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Порядок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Права и обязанности усыновителя и усыновленного ребенка (статья 137 настоящего Кодекса) возникают со дня вступления в законную силу решения суда об установлении усыновления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126. Учет детей, подлежащих усыновлению, и лиц, желающих усыновить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Учет детей, подлежащих усыновлению, осуществляется в порядке, установленном пунктом 3 статьи 122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2. Учет лиц, желающих усыновить детей, осуществляется в порядке, определяемом органами исполнительной власти субъектов Российской </w:t>
      </w:r>
      <w:r w:rsidRPr="00AF3C19">
        <w:rPr>
          <w:rFonts w:ascii="Arial" w:eastAsia="Times New Roman" w:hAnsi="Arial" w:cs="Arial"/>
          <w:color w:val="000000"/>
          <w:sz w:val="20"/>
          <w:szCs w:val="20"/>
          <w:lang w:eastAsia="ru-RU"/>
        </w:rPr>
        <w:lastRenderedPageBreak/>
        <w:t>Федерации.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126.1. Недопустимость посреднической деятельности по усыновлению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127. Лица, имеющие право быть усыновителями</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Усыновителями могут быть совершеннолетние лица обоего пола, за исключением: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 признанных судом недееспособными или ограниченно дееспособными;</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супругов, один из которых признан судом недееспособным или ограниченно дееспособным;</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 лишенных по суду родительских прав или ограниченных судом в родительских правах;</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 отстраненных от обязанностей опекуна (попечителя) за ненадлежащее выполнение возложенных на него законом обязанностей;</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бывших усыновителей, если усыновление отменено судом по их вине;</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(попечительство), взять в приемную семью, устанавливается Правительством Российской Федерации;</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лиц, которые на момент установления усыновления не имеют дохода, </w:t>
      </w:r>
      <w:r w:rsidRPr="00AF3C19">
        <w:rPr>
          <w:rFonts w:ascii="Arial" w:eastAsia="Times New Roman" w:hAnsi="Arial" w:cs="Arial"/>
          <w:color w:val="000000"/>
          <w:sz w:val="20"/>
          <w:szCs w:val="20"/>
          <w:lang w:eastAsia="ru-RU"/>
        </w:rPr>
        <w:lastRenderedPageBreak/>
        <w:t>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 не имеющих постоянного места жительства;</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 имеющих неснятую или непогашенную судимость за тяжкие или особо тяжкие преступления;</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 проживающих в жилых помещениях, не отвечающих санитарным и техническим правилам и нормам;</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 не прошедших подготовки в порядке, установленном пунктом 4 настоящей статьи (кроме близких родственников ребенка, а также лиц, которые являются или являлись усыновителями и в отношении которых усыновление не было отменено).</w:t>
      </w:r>
    </w:p>
    <w:p w:rsidR="00AF3C19" w:rsidRPr="00AF3C19" w:rsidRDefault="00AF3C19" w:rsidP="00AF3C19">
      <w:pPr>
        <w:widowControl w:val="0"/>
        <w:autoSpaceDE w:val="0"/>
        <w:autoSpaceDN w:val="0"/>
        <w:adjustRightInd w:val="0"/>
        <w:spacing w:before="51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1.1. При вынесении решения об усыновлении ребенка суд вправе отступить от положений, установленных абзацами восьмым, двенадцатым и тринадцатым пункта 1 настоящей статьи, с учетом интересов усыновляемого ребенка и заслуживающих внимания обстоятельств.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1.2. Положения, установленные абзацами восьмым, двенадцатым и тринадцатым пункта 1 настоящей статьи, не распространяются на отчима (мачеху) усыновляемого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Лица, не состоящие между собой в браке, не могут совместно усыновить одного и того же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пунктов 1 и 2 настоящей статьи и интересов усыновляемого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Подготовка лиц, желающих принять на воспитание в свою семью ребенка, оставшегося без попечения родителей, осуществляется в целях психолого-педагогической и правовой подготовки этих лиц по программе и в порядке, которые утверждаются органами исполнительной власти субъектов Российской Федерации.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Требования к содержанию программы подготовки лиц, желающих принять на воспитание в свою семью ребенка, оставшегося без попечения родителей, и форма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w:t>
      </w:r>
      <w:r w:rsidRPr="00AF3C19">
        <w:rPr>
          <w:rFonts w:ascii="Arial" w:eastAsia="Times New Roman" w:hAnsi="Arial" w:cs="Arial"/>
          <w:color w:val="000000"/>
          <w:sz w:val="20"/>
          <w:szCs w:val="20"/>
          <w:lang w:eastAsia="ru-RU"/>
        </w:rPr>
        <w:lastRenderedPageBreak/>
        <w:t>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128. Разница в возрасте между усыновителем и усыновляемым ребенком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Разница в возрасте между усыновителем, не состоящим в браке, и усыновляемым ребенком должна быть не менее шестнадцати лет. По причинам, признанным судом уважительными, разница в возрасте может быть сокращена.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усыновлении ребенка отчимом (мачехой) наличие разницы в возрасте, установленной пунктом 1 настоящей статьи, не требуется.</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129. Согласие родителей на усыновление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Родители вправе отозвать данное ими согласие на усыновление ребенка до вынесения решения суда о его усыновлении.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130. Усыновление ребенка без согласия родителей</w:t>
      </w:r>
      <w:r w:rsidRPr="00AF3C19">
        <w:rPr>
          <w:rFonts w:ascii="Arial" w:eastAsia="Times New Roman" w:hAnsi="Arial" w:cs="Arial"/>
          <w:color w:val="000000"/>
          <w:sz w:val="20"/>
          <w:szCs w:val="20"/>
          <w:lang w:eastAsia="ru-RU"/>
        </w:rPr>
        <w:t> Не требуется согласие родителей ребенка на его усыновление в случаях, если они:</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неизвестны или признаны судом безвестно отсутствующими;</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признаны судом недееспособными;</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лишены судом родительских прав (при соблюдении требований пункта 6 статьи 71 настоящего Кодекса);</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AF3C19" w:rsidRPr="00AF3C19" w:rsidRDefault="00AF3C19" w:rsidP="00AF3C19">
      <w:pPr>
        <w:widowControl w:val="0"/>
        <w:autoSpaceDE w:val="0"/>
        <w:autoSpaceDN w:val="0"/>
        <w:adjustRightInd w:val="0"/>
        <w:spacing w:before="51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 xml:space="preserve">Статья 131. Согласие на усыновление детей опекунов </w:t>
      </w:r>
      <w:r w:rsidRPr="00AF3C19">
        <w:rPr>
          <w:rFonts w:ascii="Arial" w:eastAsia="Times New Roman" w:hAnsi="Arial" w:cs="Arial"/>
          <w:b/>
          <w:bCs/>
          <w:color w:val="000000"/>
          <w:sz w:val="26"/>
          <w:szCs w:val="26"/>
          <w:lang w:eastAsia="ru-RU"/>
        </w:rPr>
        <w:lastRenderedPageBreak/>
        <w:t>(попечителей), приемных родителей, руководителей организаций, в которых находятся дети, оставшиеся без попечения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Для усыновления детей, находящихся под опекой (попечительством), необходимо согласие в письменной форме их опекунов (попечителей).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Для усыновления детей, находящихся в приемных семьях, необходимо согласие в письменной форме приемных родителей.</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Для усыновления детей, оставшихся без попечения родителей и находящихся в воспитательных учреждениях, лечебных учреждениях, учреждениях социальной защиты населения и аналогичных организациях, необходимо согласие в письменной форме руководителей данных организаций.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вправе в интересах ребенка вынести решение о его усыновлении без согласия лиц, указанных в пункте 1 настоящей статьи.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132. Согласие усыновляемого ребенка на усыновление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Для усыновления ребенка, достигшего возраста десяти лет, необходимо его согласие.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133. Согласие супруга усыновителя на усыновление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усыновлении ребенка одним из супругов требуется согласие другого супруга на усыновление, если ребенок не усыновляется обоими супругами.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134. Имя, отчество и фамилия усыновленного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За усыновленным ребенком сохраняются его имя, отчество и фамилия.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статьи 132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Об изменении фамилии, имени и отчества усыновленного ребенка указывается в решении суда о его усыновлении.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 xml:space="preserve">Статья 135. Изменение даты и места рождения </w:t>
      </w:r>
      <w:r w:rsidRPr="00AF3C19">
        <w:rPr>
          <w:rFonts w:ascii="Arial" w:eastAsia="Times New Roman" w:hAnsi="Arial" w:cs="Arial"/>
          <w:b/>
          <w:bCs/>
          <w:color w:val="000000"/>
          <w:sz w:val="26"/>
          <w:szCs w:val="26"/>
          <w:lang w:eastAsia="ru-RU"/>
        </w:rPr>
        <w:lastRenderedPageBreak/>
        <w:t>усыновленного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Об изменениях даты и (или) места рождения усыновленного ребенка указывается в решении суда о его усыновлении.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136. Запись усыновителей в качестве родителей усыновленного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 необходимости производства такой записи указывается в решении суда об усыновлении ребенка.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137. Правовые последствия усыновления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138. Сохранение за усыновленным ребенком права на пенсию и пособия</w:t>
      </w:r>
      <w:r w:rsidRPr="00AF3C19">
        <w:rPr>
          <w:rFonts w:ascii="Arial" w:eastAsia="Times New Roman" w:hAnsi="Arial" w:cs="Arial"/>
          <w:color w:val="000000"/>
          <w:sz w:val="20"/>
          <w:szCs w:val="20"/>
          <w:lang w:eastAsia="ru-RU"/>
        </w:rPr>
        <w:t> 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Статья 139. Тайна усыновления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Тайна усыновления ребенка охраняется законом.</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140. Отмена усыновления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Отмена усыновления ребенка производится в судебном порядке.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Дело об отмене усыновления ребенка рассматривается с участием органа опеки и попечительства, а также прокурора.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Усыновление прекращается со дня вступления в законную силу решения суда об отмене усыновления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141. Основания к отмене усыновления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 вправе отменить усыновление ребенка и по другим основаниям исходя из интересов ребенка и с учетом мнения ребенка.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142. Лица, обладающие правом требовать отмены усыновления ребенка</w:t>
      </w:r>
      <w:r w:rsidRPr="00AF3C19">
        <w:rPr>
          <w:rFonts w:ascii="Arial" w:eastAsia="Times New Roman" w:hAnsi="Arial" w:cs="Arial"/>
          <w:color w:val="000000"/>
          <w:sz w:val="20"/>
          <w:szCs w:val="20"/>
          <w:lang w:eastAsia="ru-RU"/>
        </w:rPr>
        <w:t> 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143. Последствия отмены усыновления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Суд также разрешает вопрос, сохраняются ли за ребенком присвоенные ему в связи с его усыновлением имя, отчество и фамилия.</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Изменение имени, отчества или фамилии ребенка, достигшего возраста десяти лет, возможно только с его согласия.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 xml:space="preserve">Статья 144. Недопустимость отмены усыновления по достижении усыновленным ребенком </w:t>
      </w:r>
      <w:r w:rsidRPr="00AF3C19">
        <w:rPr>
          <w:rFonts w:ascii="Arial" w:eastAsia="Times New Roman" w:hAnsi="Arial" w:cs="Arial"/>
          <w:b/>
          <w:bCs/>
          <w:color w:val="000000"/>
          <w:sz w:val="26"/>
          <w:szCs w:val="26"/>
          <w:lang w:eastAsia="ru-RU"/>
        </w:rPr>
        <w:lastRenderedPageBreak/>
        <w:t>совершеннолетия</w:t>
      </w:r>
      <w:r w:rsidRPr="00AF3C19">
        <w:rPr>
          <w:rFonts w:ascii="Arial" w:eastAsia="Times New Roman" w:hAnsi="Arial" w:cs="Arial"/>
          <w:color w:val="000000"/>
          <w:sz w:val="20"/>
          <w:szCs w:val="20"/>
          <w:lang w:eastAsia="ru-RU"/>
        </w:rPr>
        <w:t> 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20. Опека и попечительство над детьми</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145. Установление опеки или попечительства над детьми, оставшимися без попечения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Опека или попечительство устанавливаются над детьми, оставшимися без попечения родителей (пункт 1 статьи 121 настоящего Кодекса), в целях их содержания, воспитания и образования, а также для защиты их прав и интересов.</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Опека устанавливается над детьми, не достигшими возраста четырнадцати лет.</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Попечительство устанавливается над детьми в возрасте от четырнадцати до восемнадцати лет.</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кодексом Российской Федерации, Федеральным законом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6. Устройство ребенка под опеку или попечительство допускается в соответствии с Федеральным законом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возмездно.</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пунктом 4 </w:t>
      </w:r>
      <w:hyperlink r:id="rId18" w:history="1">
        <w:r w:rsidRPr="00AF3C19">
          <w:rPr>
            <w:rFonts w:ascii="Arial" w:eastAsia="Times New Roman" w:hAnsi="Arial" w:cs="Arial"/>
            <w:color w:val="0000FF"/>
            <w:sz w:val="20"/>
            <w:szCs w:val="20"/>
            <w:u w:val="single" w:color="0000FF"/>
            <w:lang w:eastAsia="ru-RU"/>
          </w:rPr>
          <w:t>статьи 445</w:t>
        </w:r>
      </w:hyperlink>
      <w:r w:rsidRPr="00AF3C19">
        <w:rPr>
          <w:rFonts w:ascii="Arial" w:eastAsia="Times New Roman" w:hAnsi="Arial" w:cs="Arial"/>
          <w:color w:val="000000"/>
          <w:sz w:val="20"/>
          <w:szCs w:val="20"/>
          <w:lang w:eastAsia="ru-RU"/>
        </w:rPr>
        <w:t xml:space="preserve"> Гражданского кодекса Российской Федерации.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146. Опекуны (попечители) детей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lastRenderedPageBreak/>
        <w:t>  </w:t>
      </w:r>
      <w:r w:rsidRPr="00AF3C19">
        <w:rPr>
          <w:rFonts w:ascii="Arial" w:eastAsia="Times New Roman" w:hAnsi="Arial" w:cs="Arial"/>
          <w:color w:val="000000"/>
          <w:sz w:val="20"/>
          <w:szCs w:val="20"/>
          <w:lang w:eastAsia="ru-RU"/>
        </w:rPr>
        <w:t> 1. Опекунами (попечителями) детей могут назначаться только совершеннолетние дееспособные лица. Не могут быть назначены опекунами (попечителями):</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лица, лишенные родительских прав;</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лица, имеющие неснятую или непогашенную судимость за тяжкие или особо тяжкие преступления;</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лица, не прошедшие подготовки в порядке, установленном пунктом 4 статьи 127 настоящего Кодекса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w:t>
      </w:r>
    </w:p>
    <w:p w:rsidR="00AF3C19" w:rsidRPr="00AF3C19" w:rsidRDefault="00AF3C19" w:rsidP="00AF3C19">
      <w:pPr>
        <w:widowControl w:val="0"/>
        <w:autoSpaceDE w:val="0"/>
        <w:autoSpaceDN w:val="0"/>
        <w:adjustRightInd w:val="0"/>
        <w:spacing w:before="51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которые по состоянию здоровья (пункт 1 статьи 127 настоящего Кодекса) не могут осуществлять обязанности по воспитанию ребенка.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147. Утратила силу с 1 сентября 2008 года.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148. Права детей, находящихся под опекой (попечительством)</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Дети, находящиеся под опекой (попечительством), имеют право на: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w:t>
      </w:r>
      <w:hyperlink r:id="rId19" w:history="1">
        <w:r w:rsidRPr="00AF3C19">
          <w:rPr>
            <w:rFonts w:ascii="Arial" w:eastAsia="Times New Roman" w:hAnsi="Arial" w:cs="Arial"/>
            <w:color w:val="0000FF"/>
            <w:sz w:val="20"/>
            <w:szCs w:val="20"/>
            <w:u w:val="single" w:color="0000FF"/>
            <w:lang w:eastAsia="ru-RU"/>
          </w:rPr>
          <w:t>статьи 36</w:t>
        </w:r>
      </w:hyperlink>
      <w:r w:rsidRPr="00AF3C19">
        <w:rPr>
          <w:rFonts w:ascii="Arial" w:eastAsia="Times New Roman" w:hAnsi="Arial" w:cs="Arial"/>
          <w:color w:val="000000"/>
          <w:sz w:val="20"/>
          <w:szCs w:val="20"/>
          <w:lang w:eastAsia="ru-RU"/>
        </w:rPr>
        <w:t xml:space="preserve"> Гражданского кодекса Российской Федерации;</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обеспечение им условий для содержания, воспитания, образования, всестороннего развития и уважение их человеческого достоинства;</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причитающиеся им алименты, пенсии, пособия и другие социальные выплаты;</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защиту от злоупотреблений со стороны опекуна (попечителя) в </w:t>
      </w:r>
      <w:r w:rsidRPr="00AF3C19">
        <w:rPr>
          <w:rFonts w:ascii="Arial" w:eastAsia="Times New Roman" w:hAnsi="Arial" w:cs="Arial"/>
          <w:color w:val="000000"/>
          <w:sz w:val="20"/>
          <w:szCs w:val="20"/>
          <w:lang w:eastAsia="ru-RU"/>
        </w:rPr>
        <w:lastRenderedPageBreak/>
        <w:t>соответствии со статьей 56 настоящего Кодекса.</w:t>
      </w:r>
    </w:p>
    <w:p w:rsidR="00AF3C19" w:rsidRPr="00AF3C19" w:rsidRDefault="00AF3C19" w:rsidP="00AF3C19">
      <w:pPr>
        <w:widowControl w:val="0"/>
        <w:autoSpaceDE w:val="0"/>
        <w:autoSpaceDN w:val="0"/>
        <w:adjustRightInd w:val="0"/>
        <w:spacing w:before="51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Дети, находящиеся под опекой (попечительством), обладают также правами, предусмотренными статьями 55 и 57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частью 1 </w:t>
      </w:r>
      <w:hyperlink r:id="rId20" w:history="1">
        <w:r w:rsidRPr="00AF3C19">
          <w:rPr>
            <w:rFonts w:ascii="Arial" w:eastAsia="Times New Roman" w:hAnsi="Arial" w:cs="Arial"/>
            <w:color w:val="0000FF"/>
            <w:sz w:val="20"/>
            <w:szCs w:val="20"/>
            <w:u w:val="single" w:color="0000FF"/>
            <w:lang w:eastAsia="ru-RU"/>
          </w:rPr>
          <w:t>статьи 13</w:t>
        </w:r>
      </w:hyperlink>
      <w:r w:rsidRPr="00AF3C19">
        <w:rPr>
          <w:rFonts w:ascii="Arial" w:eastAsia="Times New Roman" w:hAnsi="Arial" w:cs="Arial"/>
          <w:color w:val="000000"/>
          <w:sz w:val="20"/>
          <w:szCs w:val="20"/>
          <w:lang w:eastAsia="ru-RU"/>
        </w:rPr>
        <w:t xml:space="preserve"> Федерального закона "Об опеке и попечительстве". Указанные денежные средства расходуются опекунами или попечителями в порядке, установленном </w:t>
      </w:r>
      <w:hyperlink r:id="rId21" w:history="1">
        <w:r w:rsidRPr="00AF3C19">
          <w:rPr>
            <w:rFonts w:ascii="Arial" w:eastAsia="Times New Roman" w:hAnsi="Arial" w:cs="Arial"/>
            <w:color w:val="0000FF"/>
            <w:sz w:val="20"/>
            <w:szCs w:val="20"/>
            <w:u w:val="single" w:color="0000FF"/>
            <w:lang w:eastAsia="ru-RU"/>
          </w:rPr>
          <w:t>статьей 37</w:t>
        </w:r>
      </w:hyperlink>
      <w:r w:rsidRPr="00AF3C19">
        <w:rPr>
          <w:rFonts w:ascii="Arial" w:eastAsia="Times New Roman" w:hAnsi="Arial" w:cs="Arial"/>
          <w:color w:val="000000"/>
          <w:sz w:val="20"/>
          <w:szCs w:val="20"/>
          <w:lang w:eastAsia="ru-RU"/>
        </w:rPr>
        <w:t xml:space="preserve"> Гражданского кодекса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148.1. Права и обязанности опекуна или попечителя ребенка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Права и обязанности опекуна или попечителя ребенка возникают в соответствии с Федеральным законом "Об опеке и попечительстве".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пунктом 1 статьи 65 настоящего Кодекса.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Опекун или попечитель имеет право выбора образовательного учреждения и формы обучения ребенка с учетом мнения ребенка до получения им общего образования и обязан обеспечить получение ребенком общего образования.</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7. Имущественные права и обязанности опекуна или попечителя </w:t>
      </w:r>
      <w:r w:rsidRPr="00AF3C19">
        <w:rPr>
          <w:rFonts w:ascii="Arial" w:eastAsia="Times New Roman" w:hAnsi="Arial" w:cs="Arial"/>
          <w:color w:val="000000"/>
          <w:sz w:val="20"/>
          <w:szCs w:val="20"/>
          <w:lang w:eastAsia="ru-RU"/>
        </w:rPr>
        <w:lastRenderedPageBreak/>
        <w:t>определяются гражданским законодательством, а также Федеральным законом "Об опеке и попечительстве".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8. Надзор за деятельностью опекунов или попечителей несовершеннолетних граждан осуществляется в соответствии с Федеральным законом "Об опеке и попечительстве".</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Статьи 149 - 150. Утратили силу с 1 сентября 2008 года.</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21. Приемная семья</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151. Утратила силу с 1 сентября 2008 года.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152. Приемная семья</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К отношениям, возникающим из договора о приемной семье, применяются положения главы 20 настоящего Кодекса.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Порядок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153. Приемные родители</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Подбор и подготовка приемных родителей осуществляются органами опеки и попечительства при соблюдении требований, установленных Гражданским кодексом Российской Федерации, Федеральным законом "Об опеке и попечительстве", а также статьей 146 настоящего Кодекса.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153.1. Содержание договора о приемной семье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Статья 153.2. Прекращение договора о приемной семье</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Статьи 154 - 155. Утратили силу с 1 сентября 2008 года.</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Глава 22. Устройство детей, оставшихся без попечения родителей, в организации для детей-сирот и детей, оставшихся без попечения родителей</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155.1. Устройство детей, оставшихся без попечения родителей, в организации для детей-сирот и детей, оставшихся без попечения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 или в некоммерческие организации, если указанная деятельность не противоречит целям, ради которых они созданы.</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Организации для детей-сирот и детей, оставшихся без попечения родителей, обязаны обеспечить условия пребывания в них детей, отвечающие требованиям, установленным Правительством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 xml:space="preserve">Статья 155.2. Деятельность организаций для детей-сирот и детей, оставшихся без попечения родителей, по воспитанию, образованию детей, защите и </w:t>
      </w:r>
      <w:r w:rsidRPr="00AF3C19">
        <w:rPr>
          <w:rFonts w:ascii="Arial" w:eastAsia="Times New Roman" w:hAnsi="Arial" w:cs="Arial"/>
          <w:b/>
          <w:bCs/>
          <w:color w:val="000000"/>
          <w:sz w:val="26"/>
          <w:szCs w:val="26"/>
          <w:lang w:eastAsia="ru-RU"/>
        </w:rPr>
        <w:lastRenderedPageBreak/>
        <w:t>представительству их прав и законных интересов</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Права и обязанности организаций, указанных в пункте 1 статьи 155.1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Организации, которые указаны в пункте 1 статьи 155.1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Временная передача ребенка в семью граждан, постоянно проживающих на территории Российской Федерации, осуществляется на срок не более чем один месяц.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три месяца.</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Граждане, в семью которых временно передан ребенок в порядке, установленном пунктом 3 настоящей статьи, не вправе осуществлять вывоз ребенка из Российской Федерации.</w:t>
      </w:r>
    </w:p>
    <w:p w:rsidR="00AF3C19" w:rsidRPr="00AF3C19" w:rsidRDefault="00AF3C19" w:rsidP="00AF3C19">
      <w:pPr>
        <w:widowControl w:val="0"/>
        <w:autoSpaceDE w:val="0"/>
        <w:autoSpaceDN w:val="0"/>
        <w:adjustRightInd w:val="0"/>
        <w:spacing w:before="17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пункте 1 статьи 155.1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пунктом 10 части 1 </w:t>
      </w:r>
      <w:hyperlink r:id="rId22" w:history="1">
        <w:r w:rsidRPr="00AF3C19">
          <w:rPr>
            <w:rFonts w:ascii="Arial" w:eastAsia="Times New Roman" w:hAnsi="Arial" w:cs="Arial"/>
            <w:color w:val="0000FF"/>
            <w:sz w:val="20"/>
            <w:szCs w:val="20"/>
            <w:u w:val="single" w:color="0000FF"/>
            <w:lang w:eastAsia="ru-RU"/>
          </w:rPr>
          <w:t>статьи 8</w:t>
        </w:r>
      </w:hyperlink>
      <w:r w:rsidRPr="00AF3C19">
        <w:rPr>
          <w:rFonts w:ascii="Arial" w:eastAsia="Times New Roman" w:hAnsi="Arial" w:cs="Arial"/>
          <w:color w:val="000000"/>
          <w:sz w:val="20"/>
          <w:szCs w:val="20"/>
          <w:lang w:eastAsia="ru-RU"/>
        </w:rPr>
        <w:t xml:space="preserve"> Федерального закона "Об опеке и попечительстве".</w:t>
      </w:r>
    </w:p>
    <w:p w:rsidR="00AF3C19" w:rsidRPr="00AF3C19" w:rsidRDefault="00AF3C19" w:rsidP="00AF3C19">
      <w:pPr>
        <w:widowControl w:val="0"/>
        <w:autoSpaceDE w:val="0"/>
        <w:autoSpaceDN w:val="0"/>
        <w:adjustRightInd w:val="0"/>
        <w:spacing w:before="85"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Порядок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AF3C19" w:rsidRPr="00AF3C19" w:rsidRDefault="00AF3C19" w:rsidP="00AF3C19">
      <w:pPr>
        <w:widowControl w:val="0"/>
        <w:autoSpaceDE w:val="0"/>
        <w:autoSpaceDN w:val="0"/>
        <w:adjustRightInd w:val="0"/>
        <w:spacing w:before="34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содержание, воспитание, образование, всестороннее развитие, уважение их человеческого достоинства, защиту их прав и законных </w:t>
      </w:r>
      <w:r w:rsidRPr="00AF3C19">
        <w:rPr>
          <w:rFonts w:ascii="Arial" w:eastAsia="Times New Roman" w:hAnsi="Arial" w:cs="Arial"/>
          <w:color w:val="000000"/>
          <w:sz w:val="20"/>
          <w:szCs w:val="20"/>
          <w:lang w:eastAsia="ru-RU"/>
        </w:rPr>
        <w:lastRenderedPageBreak/>
        <w:t>интересов;</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причитающиеся им алименты, пенсии, пособия и иные социальные выплаты;</w:t>
      </w:r>
    </w:p>
    <w:p w:rsidR="00AF3C19" w:rsidRPr="00AF3C19" w:rsidRDefault="00AF3C19" w:rsidP="00AF3C19">
      <w:pPr>
        <w:widowControl w:val="0"/>
        <w:autoSpaceDE w:val="0"/>
        <w:autoSpaceDN w:val="0"/>
        <w:adjustRightInd w:val="0"/>
        <w:spacing w:before="170" w:after="0" w:line="240" w:lineRule="auto"/>
        <w:ind w:left="2268"/>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AF3C19" w:rsidRPr="00AF3C19" w:rsidRDefault="00AF3C19" w:rsidP="00AF3C19">
      <w:pPr>
        <w:widowControl w:val="0"/>
        <w:autoSpaceDE w:val="0"/>
        <w:autoSpaceDN w:val="0"/>
        <w:adjustRightInd w:val="0"/>
        <w:spacing w:before="510"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статьями 55 - 57 настоящего Кодекса.</w:t>
      </w:r>
    </w:p>
    <w:p w:rsidR="00AF3C19" w:rsidRPr="00AF3C19" w:rsidRDefault="00AF3C19" w:rsidP="00AF3C19">
      <w:pPr>
        <w:widowControl w:val="0"/>
        <w:autoSpaceDE w:val="0"/>
        <w:autoSpaceDN w:val="0"/>
        <w:adjustRightInd w:val="0"/>
        <w:spacing w:before="680" w:after="0" w:line="240" w:lineRule="auto"/>
        <w:ind w:left="850"/>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Раздел VII. Применение семейного законодательства к семейным отношениям с участием иностранных граждан и лиц без гражданства</w:t>
      </w:r>
    </w:p>
    <w:p w:rsidR="00AF3C19" w:rsidRPr="00AF3C19" w:rsidRDefault="00AF3C19" w:rsidP="00AF3C19">
      <w:pPr>
        <w:widowControl w:val="0"/>
        <w:autoSpaceDE w:val="0"/>
        <w:autoSpaceDN w:val="0"/>
        <w:adjustRightInd w:val="0"/>
        <w:spacing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156. Заключение брака на территории Российской Федерации</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Форма и порядок заключения брака на территории Российской Федерации определяются законодательством Российской Федерации.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статьи 14 настоящего Кодекса в отношении обстоятельств, препятствующих заключению брака.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157. Заключение браков в дипломатических представительствах и консульских учреждениях</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158. Признание браков, заключенных за пределами территории Российской Федерации</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r w:rsidRPr="00AF3C19">
        <w:rPr>
          <w:rFonts w:ascii="Arial" w:eastAsia="Times New Roman" w:hAnsi="Arial" w:cs="Arial"/>
          <w:color w:val="000000"/>
          <w:sz w:val="20"/>
          <w:szCs w:val="20"/>
          <w:lang w:eastAsia="ru-RU"/>
        </w:rPr>
        <w:lastRenderedPageBreak/>
        <w:t>статьей 14 настоящего Кодекса обстоятельства, препятствующие заключению брака.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159. Недействительность брака, заключенного на территории Российской Федерации или за пределами территории Российской Федерации</w:t>
      </w:r>
      <w:r w:rsidRPr="00AF3C19">
        <w:rPr>
          <w:rFonts w:ascii="Arial" w:eastAsia="Times New Roman" w:hAnsi="Arial" w:cs="Arial"/>
          <w:color w:val="000000"/>
          <w:sz w:val="20"/>
          <w:szCs w:val="20"/>
          <w:lang w:eastAsia="ru-RU"/>
        </w:rPr>
        <w:t> 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статьями 156 и 158 настоящего Кодекса применялось при заключении брака.</w:t>
      </w:r>
    </w:p>
    <w:p w:rsidR="00AF3C19" w:rsidRPr="00AF3C19" w:rsidRDefault="00AF3C19" w:rsidP="00AF3C19">
      <w:pPr>
        <w:widowControl w:val="0"/>
        <w:autoSpaceDE w:val="0"/>
        <w:autoSpaceDN w:val="0"/>
        <w:adjustRightInd w:val="0"/>
        <w:spacing w:before="17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160. Расторжение брака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законодательством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161. Личные неимущественные и имущественные права и обязанности супругов</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законодательством Российской Федерации.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пункта 1 настоящей статьи.</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lastRenderedPageBreak/>
        <w:t>Статья 162. Установление и оспаривание отцовства (материнства)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163. Права и обязанности родителей и детей</w:t>
      </w:r>
      <w:r w:rsidRPr="00AF3C19">
        <w:rPr>
          <w:rFonts w:ascii="Arial" w:eastAsia="Times New Roman" w:hAnsi="Arial" w:cs="Arial"/>
          <w:color w:val="000000"/>
          <w:sz w:val="20"/>
          <w:szCs w:val="20"/>
          <w:lang w:eastAsia="ru-RU"/>
        </w:rPr>
        <w:t> 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AF3C19" w:rsidRPr="00AF3C19" w:rsidRDefault="00AF3C19" w:rsidP="00AF3C19">
      <w:pPr>
        <w:widowControl w:val="0"/>
        <w:autoSpaceDE w:val="0"/>
        <w:autoSpaceDN w:val="0"/>
        <w:adjustRightInd w:val="0"/>
        <w:spacing w:before="17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164. Алиментные обязательства совершеннолетних детей и других членов семьи</w:t>
      </w:r>
      <w:r w:rsidRPr="00AF3C19">
        <w:rPr>
          <w:rFonts w:ascii="Arial" w:eastAsia="Times New Roman" w:hAnsi="Arial" w:cs="Arial"/>
          <w:color w:val="000000"/>
          <w:sz w:val="20"/>
          <w:szCs w:val="20"/>
          <w:lang w:eastAsia="ru-RU"/>
        </w:rPr>
        <w:t> 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AF3C19" w:rsidRPr="00AF3C19" w:rsidRDefault="00AF3C19" w:rsidP="00AF3C19">
      <w:pPr>
        <w:widowControl w:val="0"/>
        <w:autoSpaceDE w:val="0"/>
        <w:autoSpaceDN w:val="0"/>
        <w:adjustRightInd w:val="0"/>
        <w:spacing w:before="17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165. Усыновление (удочерение)</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AF3C19" w:rsidRPr="00AF3C19" w:rsidRDefault="00AF3C19" w:rsidP="00AF3C19">
      <w:pPr>
        <w:widowControl w:val="0"/>
        <w:autoSpaceDE w:val="0"/>
        <w:autoSpaceDN w:val="0"/>
        <w:adjustRightInd w:val="0"/>
        <w:spacing w:before="85"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статей 124 - 126, статьи 127 (за исключением абзаца восьмого пункта 1), статей 128 и 129, статьи 130 (за исключением абзаца пятого), статей 131 - 133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AF3C19" w:rsidRPr="00AF3C19" w:rsidRDefault="00AF3C19" w:rsidP="00AF3C19">
      <w:pPr>
        <w:widowControl w:val="0"/>
        <w:autoSpaceDE w:val="0"/>
        <w:autoSpaceDN w:val="0"/>
        <w:adjustRightInd w:val="0"/>
        <w:spacing w:before="85"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Кодексом для граждан Российской Федерации, если иное не предусмотрено международным договором Российской Федерации.</w:t>
      </w:r>
    </w:p>
    <w:p w:rsidR="00AF3C19" w:rsidRPr="00AF3C19" w:rsidRDefault="00AF3C19" w:rsidP="00AF3C19">
      <w:pPr>
        <w:widowControl w:val="0"/>
        <w:autoSpaceDE w:val="0"/>
        <w:autoSpaceDN w:val="0"/>
        <w:adjustRightInd w:val="0"/>
        <w:spacing w:before="85"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w:t>
      </w:r>
      <w:r w:rsidRPr="00AF3C19">
        <w:rPr>
          <w:rFonts w:ascii="Arial" w:eastAsia="Times New Roman" w:hAnsi="Arial" w:cs="Arial"/>
          <w:color w:val="000000"/>
          <w:sz w:val="20"/>
          <w:szCs w:val="20"/>
          <w:lang w:eastAsia="ru-RU"/>
        </w:rPr>
        <w:lastRenderedPageBreak/>
        <w:t>требуется в соответствии с законодательством указанного государства, согласие ребенка на усыновление.</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p w:rsidR="00AF3C19" w:rsidRPr="00AF3C19" w:rsidRDefault="00AF3C19" w:rsidP="00AF3C19">
      <w:pPr>
        <w:widowControl w:val="0"/>
        <w:autoSpaceDE w:val="0"/>
        <w:autoSpaceDN w:val="0"/>
        <w:adjustRightInd w:val="0"/>
        <w:spacing w:before="85"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Порядок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166. Установление содержания норм иностранного семейного права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AF3C19" w:rsidRPr="00AF3C19" w:rsidRDefault="00AF3C19" w:rsidP="00AF3C19">
      <w:pPr>
        <w:widowControl w:val="0"/>
        <w:autoSpaceDE w:val="0"/>
        <w:autoSpaceDN w:val="0"/>
        <w:adjustRightInd w:val="0"/>
        <w:spacing w:before="85"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AF3C19" w:rsidRPr="00AF3C19" w:rsidRDefault="00AF3C19" w:rsidP="00AF3C19">
      <w:pPr>
        <w:widowControl w:val="0"/>
        <w:autoSpaceDE w:val="0"/>
        <w:autoSpaceDN w:val="0"/>
        <w:adjustRightInd w:val="0"/>
        <w:spacing w:before="85"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Если содержание норм иностранного семейного права, несмотря на предпринятые в соответствии с пунктом 1 настоящей статьи меры, не установлено, применяется законодательство Российской Федерации.</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167. Ограничение применения норм иностранного семейного права</w:t>
      </w:r>
      <w:r w:rsidRPr="00AF3C19">
        <w:rPr>
          <w:rFonts w:ascii="Arial" w:eastAsia="Times New Roman" w:hAnsi="Arial" w:cs="Arial"/>
          <w:color w:val="000000"/>
          <w:sz w:val="20"/>
          <w:szCs w:val="20"/>
          <w:lang w:eastAsia="ru-RU"/>
        </w:rPr>
        <w:t> 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AF3C19" w:rsidRPr="00AF3C19" w:rsidRDefault="00AF3C19" w:rsidP="00AF3C19">
      <w:pPr>
        <w:widowControl w:val="0"/>
        <w:autoSpaceDE w:val="0"/>
        <w:autoSpaceDN w:val="0"/>
        <w:adjustRightInd w:val="0"/>
        <w:spacing w:before="340" w:after="0" w:line="240" w:lineRule="auto"/>
        <w:ind w:left="850"/>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Раздел VIII. Заключительные положения</w:t>
      </w:r>
    </w:p>
    <w:p w:rsidR="00AF3C19" w:rsidRPr="00AF3C19" w:rsidRDefault="00AF3C19" w:rsidP="00AF3C19">
      <w:pPr>
        <w:widowControl w:val="0"/>
        <w:autoSpaceDE w:val="0"/>
        <w:autoSpaceDN w:val="0"/>
        <w:adjustRightInd w:val="0"/>
        <w:spacing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168. Порядок введения в действие настоящего Кодекса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1. Ввести в действие настоящий Кодекс с 1 марта 1996 года, за исключением положений, для которых настоящим Кодексом установлены иные сроки введения в </w:t>
      </w:r>
      <w:r w:rsidRPr="00AF3C19">
        <w:rPr>
          <w:rFonts w:ascii="Arial" w:eastAsia="Times New Roman" w:hAnsi="Arial" w:cs="Arial"/>
          <w:color w:val="000000"/>
          <w:sz w:val="20"/>
          <w:szCs w:val="20"/>
          <w:lang w:eastAsia="ru-RU"/>
        </w:rPr>
        <w:lastRenderedPageBreak/>
        <w:t>действие.</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Признать утратившими силу с 1 марта 1996 года: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Кодекс о браке и семье РСФСР (Ведомости Верховного Совета РСФСР, 1969, № 32, ст. 1086), за исключением раздела IV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 43, ст. 1290).</w:t>
      </w:r>
    </w:p>
    <w:p w:rsidR="00AF3C19" w:rsidRPr="00AF3C19" w:rsidRDefault="00AF3C19" w:rsidP="00AF3C19">
      <w:pPr>
        <w:widowControl w:val="0"/>
        <w:autoSpaceDE w:val="0"/>
        <w:autoSpaceDN w:val="0"/>
        <w:adjustRightInd w:val="0"/>
        <w:spacing w:before="51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Со дня введения в действие настоящего Кодекса признать не действующими на территории Российской Федерации:</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Основы законодательства Союза ССР и союзных республик о браке и семье, утвержденные Законом СССР от 27 июня 1968 года (Ведомости Верховного Совета СССР, 1968, № 27, ст. 241);</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 39, ст. 353);</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 30, ст. 418);</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 6, ст. 101).</w:t>
      </w:r>
    </w:p>
    <w:p w:rsidR="00AF3C19" w:rsidRPr="00AF3C19" w:rsidRDefault="00AF3C19" w:rsidP="00AF3C19">
      <w:pPr>
        <w:widowControl w:val="0"/>
        <w:autoSpaceDE w:val="0"/>
        <w:autoSpaceDN w:val="0"/>
        <w:adjustRightInd w:val="0"/>
        <w:spacing w:before="68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169. Применение норм настоящего Кодекса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1. Нормы настоящего Кодекса применяются к семейным отношениям, возникшим после введения его в действие.</w:t>
      </w:r>
    </w:p>
    <w:p w:rsidR="00AF3C19" w:rsidRPr="00AF3C19" w:rsidRDefault="00AF3C19" w:rsidP="00AF3C19">
      <w:pPr>
        <w:widowControl w:val="0"/>
        <w:autoSpaceDE w:val="0"/>
        <w:autoSpaceDN w:val="0"/>
        <w:adjustRightInd w:val="0"/>
        <w:spacing w:before="85"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Судебный порядок усыновления детей, установленный статьей 125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AF3C19" w:rsidRPr="00AF3C19" w:rsidRDefault="00AF3C19" w:rsidP="00AF3C19">
      <w:pPr>
        <w:widowControl w:val="0"/>
        <w:autoSpaceDE w:val="0"/>
        <w:autoSpaceDN w:val="0"/>
        <w:adjustRightInd w:val="0"/>
        <w:spacing w:before="85"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главы 19 и статьи 165 настоящего Кодекса.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3. Статья 25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AF3C19" w:rsidRPr="00AF3C19" w:rsidRDefault="00AF3C19" w:rsidP="00AF3C19">
      <w:pPr>
        <w:widowControl w:val="0"/>
        <w:autoSpaceDE w:val="0"/>
        <w:autoSpaceDN w:val="0"/>
        <w:adjustRightInd w:val="0"/>
        <w:spacing w:before="85"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xml:space="preserve">Брак, расторгнутый в судебном порядке до 1 мая 1996 года, считается прекращенным со дня государственной регистрации расторжения брака в книге </w:t>
      </w:r>
      <w:r w:rsidRPr="00AF3C19">
        <w:rPr>
          <w:rFonts w:ascii="Arial" w:eastAsia="Times New Roman" w:hAnsi="Arial" w:cs="Arial"/>
          <w:color w:val="000000"/>
          <w:sz w:val="20"/>
          <w:szCs w:val="20"/>
          <w:lang w:eastAsia="ru-RU"/>
        </w:rPr>
        <w:lastRenderedPageBreak/>
        <w:t>регистрации актов гражданского состояния.</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4. К признанию недействительным брака в соответствии со статьей 15 настоящего Кодекса применяются сроки исковой давности, установленные </w:t>
      </w:r>
      <w:hyperlink r:id="rId23" w:history="1">
        <w:r w:rsidRPr="00AF3C19">
          <w:rPr>
            <w:rFonts w:ascii="Arial" w:eastAsia="Times New Roman" w:hAnsi="Arial" w:cs="Arial"/>
            <w:color w:val="0000FF"/>
            <w:sz w:val="20"/>
            <w:szCs w:val="20"/>
            <w:u w:val="single" w:color="0000FF"/>
            <w:lang w:eastAsia="ru-RU"/>
          </w:rPr>
          <w:t>статьей 181</w:t>
        </w:r>
      </w:hyperlink>
      <w:r w:rsidRPr="00AF3C19">
        <w:rPr>
          <w:rFonts w:ascii="Arial" w:eastAsia="Times New Roman" w:hAnsi="Arial" w:cs="Arial"/>
          <w:color w:val="000000"/>
          <w:sz w:val="20"/>
          <w:szCs w:val="20"/>
          <w:lang w:eastAsia="ru-RU"/>
        </w:rPr>
        <w:t xml:space="preserve"> Гражданского кодекса Российской Федерации для признания оспоримой сделки недействительной.</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5. Условия и порядок заключения брачных договоров и соглашений об уплате алиментов, установленные соответственно главами 8 и 16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6. Положения о совместной собственности супругов и положения о собственности каждого из супругов, установленные статьями 34 - 37 настоящего Кодекса, применяются к имуществу, нажитому супругами (одним из них) до 1 марта 1996 года.</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7. 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(статья 1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AF3C19" w:rsidRPr="00AF3C19" w:rsidRDefault="00AF3C19" w:rsidP="00AF3C19">
      <w:pPr>
        <w:widowControl w:val="0"/>
        <w:autoSpaceDE w:val="0"/>
        <w:autoSpaceDN w:val="0"/>
        <w:adjustRightInd w:val="0"/>
        <w:spacing w:before="340"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6"/>
          <w:szCs w:val="26"/>
          <w:lang w:eastAsia="ru-RU"/>
        </w:rPr>
        <w:t>Статья 170. Приведение нормативных правовых актов в соответствие с настоящим Кодексом</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xml:space="preserve"> 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w:t>
      </w:r>
      <w:hyperlink r:id="rId24" w:history="1">
        <w:r w:rsidRPr="00AF3C19">
          <w:rPr>
            <w:rFonts w:ascii="Arial" w:eastAsia="Times New Roman" w:hAnsi="Arial" w:cs="Arial"/>
            <w:color w:val="0000FF"/>
            <w:sz w:val="20"/>
            <w:szCs w:val="20"/>
            <w:u w:val="single" w:color="0000FF"/>
            <w:lang w:eastAsia="ru-RU"/>
          </w:rPr>
          <w:t>Конституцией</w:t>
        </w:r>
      </w:hyperlink>
      <w:r w:rsidRPr="00AF3C19">
        <w:rPr>
          <w:rFonts w:ascii="Arial" w:eastAsia="Times New Roman" w:hAnsi="Arial" w:cs="Arial"/>
          <w:color w:val="000000"/>
          <w:sz w:val="20"/>
          <w:szCs w:val="20"/>
          <w:lang w:eastAsia="ru-RU"/>
        </w:rPr>
        <w:t xml:space="preserve"> Российской Федерации, постольку, поскольку они не противоречат настоящему Кодексу.</w:t>
      </w:r>
    </w:p>
    <w:p w:rsidR="00AF3C19" w:rsidRPr="00AF3C19" w:rsidRDefault="00AF3C19" w:rsidP="00AF3C19">
      <w:pPr>
        <w:widowControl w:val="0"/>
        <w:autoSpaceDE w:val="0"/>
        <w:autoSpaceDN w:val="0"/>
        <w:adjustRightInd w:val="0"/>
        <w:spacing w:before="170" w:after="0" w:line="240" w:lineRule="auto"/>
        <w:ind w:left="1417"/>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2. Поручить Правительству Российской Федерации в течение трех месяцев со дня принятия настоящего Кодекса:</w:t>
      </w:r>
    </w:p>
    <w:p w:rsidR="00AF3C19" w:rsidRPr="00AF3C19" w:rsidRDefault="00AF3C19" w:rsidP="00AF3C19">
      <w:pPr>
        <w:widowControl w:val="0"/>
        <w:autoSpaceDE w:val="0"/>
        <w:autoSpaceDN w:val="0"/>
        <w:adjustRightInd w:val="0"/>
        <w:spacing w:after="0" w:line="240" w:lineRule="auto"/>
        <w:ind w:left="1417"/>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701"/>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привести в соответствие с настоящим Кодексом изданные им нормативные правовые акты;</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AF3C19" w:rsidRPr="00AF3C19" w:rsidRDefault="00AF3C19" w:rsidP="00AF3C19">
      <w:pPr>
        <w:widowControl w:val="0"/>
        <w:autoSpaceDE w:val="0"/>
        <w:autoSpaceDN w:val="0"/>
        <w:adjustRightInd w:val="0"/>
        <w:spacing w:before="170" w:after="0" w:line="240" w:lineRule="auto"/>
        <w:ind w:left="198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принять нормативные правовые акты, обеспечивающие реализацию настоящего Кодекса.</w:t>
      </w:r>
    </w:p>
    <w:p w:rsidR="00AF3C19" w:rsidRPr="00AF3C19" w:rsidRDefault="00AF3C19" w:rsidP="00AF3C19">
      <w:pPr>
        <w:widowControl w:val="0"/>
        <w:autoSpaceDE w:val="0"/>
        <w:autoSpaceDN w:val="0"/>
        <w:adjustRightInd w:val="0"/>
        <w:spacing w:before="850" w:after="0" w:line="240" w:lineRule="auto"/>
        <w:ind w:left="850"/>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p>
    <w:p w:rsidR="00AF3C19" w:rsidRPr="00AF3C19" w:rsidRDefault="00AF3C19" w:rsidP="00AF3C19">
      <w:pPr>
        <w:widowControl w:val="0"/>
        <w:autoSpaceDE w:val="0"/>
        <w:autoSpaceDN w:val="0"/>
        <w:adjustRightInd w:val="0"/>
        <w:spacing w:after="0" w:line="240" w:lineRule="auto"/>
        <w:ind w:left="850"/>
        <w:rPr>
          <w:rFonts w:ascii="Times" w:eastAsia="Times New Roman" w:hAnsi="Times" w:cs="Times"/>
          <w:sz w:val="24"/>
          <w:szCs w:val="24"/>
          <w:lang w:eastAsia="ru-RU"/>
        </w:rPr>
      </w:pPr>
      <w:r w:rsidRPr="00AF3C19">
        <w:rPr>
          <w:rFonts w:ascii="Arial" w:eastAsia="Times New Roman" w:hAnsi="Arial" w:cs="Arial"/>
          <w:color w:val="000000"/>
          <w:sz w:val="18"/>
          <w:szCs w:val="18"/>
          <w:lang w:eastAsia="ru-RU"/>
        </w:rPr>
        <w:t> </w:t>
      </w:r>
    </w:p>
    <w:p w:rsidR="00AF3C19" w:rsidRPr="00AF3C19" w:rsidRDefault="00AF3C19" w:rsidP="00AF3C19">
      <w:pPr>
        <w:widowControl w:val="0"/>
        <w:autoSpaceDE w:val="0"/>
        <w:autoSpaceDN w:val="0"/>
        <w:adjustRightInd w:val="0"/>
        <w:spacing w:after="0" w:line="240" w:lineRule="auto"/>
        <w:ind w:left="1134"/>
        <w:rPr>
          <w:rFonts w:ascii="Times" w:eastAsia="Times New Roman" w:hAnsi="Times" w:cs="Times"/>
          <w:sz w:val="24"/>
          <w:szCs w:val="24"/>
          <w:lang w:eastAsia="ru-RU"/>
        </w:rPr>
      </w:pPr>
      <w:r w:rsidRPr="00AF3C19">
        <w:rPr>
          <w:rFonts w:ascii="Arial" w:eastAsia="Times New Roman" w:hAnsi="Arial" w:cs="Arial"/>
          <w:b/>
          <w:bCs/>
          <w:color w:val="000000"/>
          <w:sz w:val="20"/>
          <w:szCs w:val="20"/>
          <w:lang w:eastAsia="ru-RU"/>
        </w:rPr>
        <w:t>  </w:t>
      </w:r>
      <w:r w:rsidRPr="00AF3C19">
        <w:rPr>
          <w:rFonts w:ascii="Arial" w:eastAsia="Times New Roman" w:hAnsi="Arial" w:cs="Arial"/>
          <w:color w:val="000000"/>
          <w:sz w:val="20"/>
          <w:szCs w:val="20"/>
          <w:lang w:eastAsia="ru-RU"/>
        </w:rPr>
        <w:t> Президент</w:t>
      </w:r>
    </w:p>
    <w:p w:rsidR="00AF3C19" w:rsidRPr="00AF3C19" w:rsidRDefault="00AF3C19" w:rsidP="00AF3C19">
      <w:pPr>
        <w:widowControl w:val="0"/>
        <w:autoSpaceDE w:val="0"/>
        <w:autoSpaceDN w:val="0"/>
        <w:adjustRightInd w:val="0"/>
        <w:spacing w:before="85" w:after="0" w:line="240" w:lineRule="auto"/>
        <w:ind w:left="1134"/>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Российской Федерации</w:t>
      </w:r>
    </w:p>
    <w:p w:rsidR="00AF3C19" w:rsidRPr="00AF3C19" w:rsidRDefault="00AF3C19" w:rsidP="00AF3C19">
      <w:pPr>
        <w:widowControl w:val="0"/>
        <w:autoSpaceDE w:val="0"/>
        <w:autoSpaceDN w:val="0"/>
        <w:adjustRightInd w:val="0"/>
        <w:spacing w:before="85" w:after="0" w:line="240" w:lineRule="auto"/>
        <w:ind w:left="1134"/>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Б.Ельцин</w:t>
      </w:r>
    </w:p>
    <w:p w:rsidR="00AF3C19" w:rsidRPr="00AF3C19" w:rsidRDefault="00AF3C19" w:rsidP="00AF3C19">
      <w:pPr>
        <w:widowControl w:val="0"/>
        <w:autoSpaceDE w:val="0"/>
        <w:autoSpaceDN w:val="0"/>
        <w:adjustRightInd w:val="0"/>
        <w:spacing w:before="170" w:after="0" w:line="240" w:lineRule="auto"/>
        <w:ind w:left="850"/>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Москва, Кремль</w:t>
      </w:r>
    </w:p>
    <w:p w:rsidR="00AF3C19" w:rsidRPr="00AF3C19" w:rsidRDefault="00AF3C19" w:rsidP="00AF3C19">
      <w:pPr>
        <w:widowControl w:val="0"/>
        <w:autoSpaceDE w:val="0"/>
        <w:autoSpaceDN w:val="0"/>
        <w:adjustRightInd w:val="0"/>
        <w:spacing w:before="85" w:after="0" w:line="240" w:lineRule="auto"/>
        <w:ind w:left="850"/>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29 декабря 1995 года</w:t>
      </w:r>
    </w:p>
    <w:p w:rsidR="00AF3C19" w:rsidRPr="00AF3C19" w:rsidRDefault="00AF3C19" w:rsidP="00AF3C19">
      <w:pPr>
        <w:widowControl w:val="0"/>
        <w:autoSpaceDE w:val="0"/>
        <w:autoSpaceDN w:val="0"/>
        <w:adjustRightInd w:val="0"/>
        <w:spacing w:before="85" w:after="0" w:line="240" w:lineRule="auto"/>
        <w:ind w:left="850"/>
        <w:rPr>
          <w:rFonts w:ascii="Times" w:eastAsia="Times New Roman" w:hAnsi="Times" w:cs="Times"/>
          <w:sz w:val="24"/>
          <w:szCs w:val="24"/>
          <w:lang w:eastAsia="ru-RU"/>
        </w:rPr>
      </w:pPr>
      <w:r w:rsidRPr="00AF3C19">
        <w:rPr>
          <w:rFonts w:ascii="Arial" w:eastAsia="Times New Roman" w:hAnsi="Arial" w:cs="Arial"/>
          <w:color w:val="000000"/>
          <w:sz w:val="20"/>
          <w:szCs w:val="20"/>
          <w:lang w:eastAsia="ru-RU"/>
        </w:rPr>
        <w:t>№ 223-ФЗ</w:t>
      </w:r>
    </w:p>
    <w:p w:rsidR="00AF3C19" w:rsidRPr="00AF3C19" w:rsidRDefault="00AF3C19" w:rsidP="00AF3C19">
      <w:pPr>
        <w:spacing w:after="0" w:line="240" w:lineRule="auto"/>
        <w:jc w:val="right"/>
        <w:rPr>
          <w:rFonts w:ascii="Times New Roman" w:eastAsia="Times New Roman" w:hAnsi="Times New Roman" w:cs="Times New Roman"/>
          <w:sz w:val="24"/>
          <w:szCs w:val="24"/>
          <w:lang w:eastAsia="ru-RU"/>
        </w:rPr>
      </w:pPr>
    </w:p>
    <w:p w:rsidR="00AF3C19" w:rsidRPr="00AF3C19" w:rsidRDefault="00AF3C19" w:rsidP="00AF3C19">
      <w:pPr>
        <w:spacing w:after="0" w:line="240" w:lineRule="auto"/>
        <w:jc w:val="both"/>
        <w:rPr>
          <w:rFonts w:ascii="Verdana" w:eastAsia="Times New Roman" w:hAnsi="Verdana" w:cs="Times New Roman"/>
          <w:color w:val="473E00"/>
          <w:sz w:val="16"/>
          <w:szCs w:val="16"/>
          <w:lang w:eastAsia="ru-RU"/>
        </w:rPr>
      </w:pPr>
    </w:p>
    <w:p w:rsidR="00276FA9" w:rsidRDefault="00276FA9"/>
    <w:sectPr w:rsidR="00276F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3865130"/>
    <w:lvl w:ilvl="0">
      <w:numFmt w:val="bullet"/>
      <w:lvlText w:val="*"/>
      <w:lvlJc w:val="left"/>
      <w:pPr>
        <w:ind w:left="0" w:firstLine="0"/>
      </w:pPr>
    </w:lvl>
  </w:abstractNum>
  <w:abstractNum w:abstractNumId="1">
    <w:nsid w:val="019E2C8C"/>
    <w:multiLevelType w:val="hybridMultilevel"/>
    <w:tmpl w:val="10D03FAA"/>
    <w:lvl w:ilvl="0" w:tplc="DA2C4520">
      <w:start w:val="1"/>
      <w:numFmt w:val="decimal"/>
      <w:lvlText w:val="%1."/>
      <w:lvlJc w:val="left"/>
      <w:pPr>
        <w:ind w:left="720" w:hanging="360"/>
      </w:pPr>
      <w:rPr>
        <w:color w:val="00206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AC3C97"/>
    <w:multiLevelType w:val="multilevel"/>
    <w:tmpl w:val="174E6F5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6047806"/>
    <w:multiLevelType w:val="hybridMultilevel"/>
    <w:tmpl w:val="05CE3394"/>
    <w:lvl w:ilvl="0" w:tplc="B0BA5C86">
      <w:start w:val="1"/>
      <w:numFmt w:val="decimal"/>
      <w:lvlText w:val="%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8FB347A"/>
    <w:multiLevelType w:val="hybridMultilevel"/>
    <w:tmpl w:val="91946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327CE2"/>
    <w:multiLevelType w:val="multilevel"/>
    <w:tmpl w:val="8B9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B42E7D"/>
    <w:multiLevelType w:val="multilevel"/>
    <w:tmpl w:val="485C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FA23A2"/>
    <w:multiLevelType w:val="multilevel"/>
    <w:tmpl w:val="7C1A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0046CF"/>
    <w:multiLevelType w:val="multilevel"/>
    <w:tmpl w:val="61404C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68F7C79"/>
    <w:multiLevelType w:val="multilevel"/>
    <w:tmpl w:val="14BE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15782"/>
    <w:multiLevelType w:val="hybridMultilevel"/>
    <w:tmpl w:val="CE201F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06F3EEA"/>
    <w:multiLevelType w:val="hybridMultilevel"/>
    <w:tmpl w:val="476EB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274740"/>
    <w:multiLevelType w:val="multilevel"/>
    <w:tmpl w:val="6092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A52C81"/>
    <w:multiLevelType w:val="multilevel"/>
    <w:tmpl w:val="15BE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16532D"/>
    <w:multiLevelType w:val="hybridMultilevel"/>
    <w:tmpl w:val="7FA08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395926"/>
    <w:multiLevelType w:val="multilevel"/>
    <w:tmpl w:val="886E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F3786E"/>
    <w:multiLevelType w:val="hybridMultilevel"/>
    <w:tmpl w:val="DEFE305A"/>
    <w:lvl w:ilvl="0" w:tplc="2D0A4B84">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7">
    <w:nsid w:val="513225CB"/>
    <w:multiLevelType w:val="multilevel"/>
    <w:tmpl w:val="0ED69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9344BA"/>
    <w:multiLevelType w:val="hybridMultilevel"/>
    <w:tmpl w:val="C666E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3D55E1"/>
    <w:multiLevelType w:val="hybridMultilevel"/>
    <w:tmpl w:val="A75E5734"/>
    <w:lvl w:ilvl="0" w:tplc="B0BA5C86">
      <w:start w:val="1"/>
      <w:numFmt w:val="decimal"/>
      <w:lvlText w:val="%1."/>
      <w:lvlJc w:val="left"/>
      <w:pPr>
        <w:ind w:left="1146" w:hanging="360"/>
      </w:pPr>
      <w:rPr>
        <w:rFonts w:ascii="Times New Roman" w:hAnsi="Times New Roman" w:cs="Times New Roman" w:hint="default"/>
        <w:b w:val="0"/>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0">
    <w:nsid w:val="55EA29A8"/>
    <w:multiLevelType w:val="hybridMultilevel"/>
    <w:tmpl w:val="89D8A8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ADB5430"/>
    <w:multiLevelType w:val="multilevel"/>
    <w:tmpl w:val="F06C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F75746"/>
    <w:multiLevelType w:val="multilevel"/>
    <w:tmpl w:val="BB32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E10C11"/>
    <w:multiLevelType w:val="hybridMultilevel"/>
    <w:tmpl w:val="59023648"/>
    <w:lvl w:ilvl="0" w:tplc="E8745F9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56D2652"/>
    <w:multiLevelType w:val="hybridMultilevel"/>
    <w:tmpl w:val="09AA0A74"/>
    <w:lvl w:ilvl="0" w:tplc="B532F79C">
      <w:start w:val="1"/>
      <w:numFmt w:val="decimal"/>
      <w:lvlText w:val="%1."/>
      <w:lvlJc w:val="left"/>
      <w:pPr>
        <w:ind w:left="720" w:hanging="360"/>
      </w:pPr>
      <w:rPr>
        <w:rFonts w:ascii="Times New Roman" w:hAnsi="Times New Roman" w:cs="Times New Roman" w:hint="default"/>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6015055"/>
    <w:multiLevelType w:val="hybridMultilevel"/>
    <w:tmpl w:val="49C0A986"/>
    <w:lvl w:ilvl="0" w:tplc="8330291A">
      <w:start w:val="2010"/>
      <w:numFmt w:val="decimal"/>
      <w:lvlText w:val="%1"/>
      <w:lvlJc w:val="left"/>
      <w:pPr>
        <w:ind w:left="1260" w:hanging="90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629423F"/>
    <w:multiLevelType w:val="singleLevel"/>
    <w:tmpl w:val="785A7AA4"/>
    <w:lvl w:ilvl="0">
      <w:start w:val="2"/>
      <w:numFmt w:val="decimal"/>
      <w:lvlText w:val="%1."/>
      <w:legacy w:legacy="1" w:legacySpace="0" w:legacyIndent="533"/>
      <w:lvlJc w:val="left"/>
      <w:pPr>
        <w:ind w:left="0" w:firstLine="0"/>
      </w:pPr>
      <w:rPr>
        <w:rFonts w:ascii="Times New Roman" w:hAnsi="Times New Roman" w:cs="Times New Roman" w:hint="default"/>
      </w:rPr>
    </w:lvl>
  </w:abstractNum>
  <w:num w:numId="1">
    <w:abstractNumId w:val="14"/>
  </w:num>
  <w:num w:numId="2">
    <w:abstractNumId w:val="4"/>
  </w:num>
  <w:num w:numId="3">
    <w:abstractNumId w:val="11"/>
  </w:num>
  <w:num w:numId="4">
    <w:abstractNumId w:val="20"/>
  </w:num>
  <w:num w:numId="5">
    <w:abstractNumId w:val="18"/>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20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5">
    <w:abstractNumId w:val="26"/>
    <w:lvlOverride w:ilvl="0">
      <w:startOverride w:val="2"/>
    </w:lvlOverride>
  </w:num>
  <w:num w:numId="16">
    <w:abstractNumId w:val="16"/>
  </w:num>
  <w:num w:numId="17">
    <w:abstractNumId w:val="8"/>
  </w:num>
  <w:num w:numId="18">
    <w:abstractNumId w:val="9"/>
  </w:num>
  <w:num w:numId="19">
    <w:abstractNumId w:val="12"/>
  </w:num>
  <w:num w:numId="20">
    <w:abstractNumId w:val="21"/>
  </w:num>
  <w:num w:numId="21">
    <w:abstractNumId w:val="7"/>
  </w:num>
  <w:num w:numId="22">
    <w:abstractNumId w:val="6"/>
  </w:num>
  <w:num w:numId="23">
    <w:abstractNumId w:val="22"/>
  </w:num>
  <w:num w:numId="24">
    <w:abstractNumId w:val="15"/>
  </w:num>
  <w:num w:numId="25">
    <w:abstractNumId w:val="13"/>
  </w:num>
  <w:num w:numId="26">
    <w:abstractNumId w:val="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C19"/>
    <w:rsid w:val="00276FA9"/>
    <w:rsid w:val="00AF3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3C19"/>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link w:val="20"/>
    <w:uiPriority w:val="9"/>
    <w:qFormat/>
    <w:rsid w:val="00AF3C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F3C19"/>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AF3C19"/>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uiPriority w:val="9"/>
    <w:unhideWhenUsed/>
    <w:qFormat/>
    <w:rsid w:val="00AF3C19"/>
    <w:pPr>
      <w:keepNext/>
      <w:keepLines/>
      <w:spacing w:before="200" w:after="0" w:line="240" w:lineRule="auto"/>
      <w:outlineLvl w:val="4"/>
    </w:pPr>
    <w:rPr>
      <w:rFonts w:ascii="Cambria" w:eastAsia="Times New Roman" w:hAnsi="Cambria" w:cs="Times New Roman"/>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C1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AF3C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AF3C19"/>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AF3C1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rsid w:val="00AF3C19"/>
    <w:rPr>
      <w:rFonts w:ascii="Cambria" w:eastAsia="Times New Roman" w:hAnsi="Cambria" w:cs="Times New Roman"/>
      <w:color w:val="243F60"/>
      <w:sz w:val="24"/>
      <w:szCs w:val="24"/>
      <w:lang w:eastAsia="ru-RU"/>
    </w:rPr>
  </w:style>
  <w:style w:type="numbering" w:customStyle="1" w:styleId="11">
    <w:name w:val="Нет списка1"/>
    <w:next w:val="a2"/>
    <w:uiPriority w:val="99"/>
    <w:semiHidden/>
    <w:unhideWhenUsed/>
    <w:rsid w:val="00AF3C19"/>
  </w:style>
  <w:style w:type="paragraph" w:styleId="a3">
    <w:name w:val="List Paragraph"/>
    <w:basedOn w:val="a"/>
    <w:uiPriority w:val="34"/>
    <w:qFormat/>
    <w:rsid w:val="00AF3C19"/>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AF3C1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nhideWhenUsed/>
    <w:rsid w:val="00AF3C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AF3C19"/>
    <w:pPr>
      <w:widowControl w:val="0"/>
      <w:suppressAutoHyphens/>
      <w:spacing w:after="0" w:line="240" w:lineRule="auto"/>
    </w:pPr>
    <w:rPr>
      <w:rFonts w:ascii="Times New Roman" w:eastAsia="Times New Roman" w:hAnsi="Times New Roman" w:cs="Times New Roman"/>
      <w:sz w:val="24"/>
      <w:szCs w:val="24"/>
      <w:lang w:val="en-US" w:eastAsia="ru-RU"/>
    </w:rPr>
  </w:style>
  <w:style w:type="character" w:customStyle="1" w:styleId="a7">
    <w:name w:val="Основной текст Знак"/>
    <w:basedOn w:val="a0"/>
    <w:link w:val="a6"/>
    <w:uiPriority w:val="99"/>
    <w:semiHidden/>
    <w:rsid w:val="00AF3C19"/>
    <w:rPr>
      <w:rFonts w:ascii="Times New Roman" w:eastAsia="Times New Roman" w:hAnsi="Times New Roman" w:cs="Times New Roman"/>
      <w:sz w:val="24"/>
      <w:szCs w:val="24"/>
      <w:lang w:val="en-US" w:eastAsia="ru-RU"/>
    </w:rPr>
  </w:style>
  <w:style w:type="paragraph" w:customStyle="1" w:styleId="TableContents">
    <w:name w:val="Table Contents"/>
    <w:basedOn w:val="a6"/>
    <w:uiPriority w:val="99"/>
    <w:rsid w:val="00AF3C19"/>
  </w:style>
  <w:style w:type="paragraph" w:customStyle="1" w:styleId="heading2">
    <w:name w:val="heading 2.Заголовок подраздела"/>
    <w:next w:val="a"/>
    <w:rsid w:val="00AF3C19"/>
    <w:pPr>
      <w:keepNext/>
      <w:autoSpaceDE w:val="0"/>
      <w:autoSpaceDN w:val="0"/>
      <w:spacing w:before="240" w:after="60" w:line="240" w:lineRule="auto"/>
    </w:pPr>
    <w:rPr>
      <w:rFonts w:ascii="Arial" w:eastAsia="Times New Roman" w:hAnsi="Arial" w:cs="Arial"/>
      <w:b/>
      <w:bCs/>
      <w:sz w:val="24"/>
      <w:szCs w:val="24"/>
      <w:lang w:eastAsia="ru-RU"/>
    </w:rPr>
  </w:style>
  <w:style w:type="character" w:styleId="a8">
    <w:name w:val="Strong"/>
    <w:uiPriority w:val="22"/>
    <w:qFormat/>
    <w:rsid w:val="00AF3C19"/>
    <w:rPr>
      <w:b/>
      <w:bCs/>
    </w:rPr>
  </w:style>
  <w:style w:type="paragraph" w:styleId="a9">
    <w:name w:val="header"/>
    <w:basedOn w:val="a"/>
    <w:link w:val="aa"/>
    <w:uiPriority w:val="99"/>
    <w:unhideWhenUsed/>
    <w:rsid w:val="00AF3C1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F3C1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F3C1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AF3C19"/>
    <w:rPr>
      <w:rFonts w:ascii="Times New Roman" w:eastAsia="Times New Roman" w:hAnsi="Times New Roman" w:cs="Times New Roman"/>
      <w:sz w:val="24"/>
      <w:szCs w:val="24"/>
      <w:lang w:eastAsia="ru-RU"/>
    </w:rPr>
  </w:style>
  <w:style w:type="paragraph" w:customStyle="1" w:styleId="Default">
    <w:name w:val="Default"/>
    <w:rsid w:val="00AF3C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Balloon Text"/>
    <w:basedOn w:val="a"/>
    <w:link w:val="ae"/>
    <w:uiPriority w:val="99"/>
    <w:semiHidden/>
    <w:unhideWhenUsed/>
    <w:rsid w:val="00AF3C19"/>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AF3C19"/>
    <w:rPr>
      <w:rFonts w:ascii="Tahoma" w:eastAsia="Times New Roman" w:hAnsi="Tahoma" w:cs="Tahoma"/>
      <w:sz w:val="16"/>
      <w:szCs w:val="16"/>
      <w:lang w:eastAsia="ru-RU"/>
    </w:rPr>
  </w:style>
  <w:style w:type="character" w:styleId="af">
    <w:name w:val="Emphasis"/>
    <w:uiPriority w:val="20"/>
    <w:qFormat/>
    <w:rsid w:val="00AF3C19"/>
    <w:rPr>
      <w:i/>
      <w:iCs/>
    </w:rPr>
  </w:style>
  <w:style w:type="character" w:customStyle="1" w:styleId="apple-converted-space">
    <w:name w:val="apple-converted-space"/>
    <w:rsid w:val="00AF3C19"/>
  </w:style>
  <w:style w:type="character" w:styleId="af0">
    <w:name w:val="Hyperlink"/>
    <w:uiPriority w:val="99"/>
    <w:semiHidden/>
    <w:unhideWhenUsed/>
    <w:rsid w:val="00AF3C19"/>
    <w:rPr>
      <w:color w:val="151D97"/>
      <w:u w:val="single"/>
    </w:rPr>
  </w:style>
  <w:style w:type="paragraph" w:customStyle="1" w:styleId="ConsPlusNormal">
    <w:name w:val="ConsPlusNormal"/>
    <w:rsid w:val="00AF3C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AF3C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AF3C1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AF3C1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rticleseparator">
    <w:name w:val="article_separator"/>
    <w:rsid w:val="00AF3C19"/>
    <w:rPr>
      <w:vanish/>
      <w:webHidden w:val="0"/>
      <w:specVanish w:val="0"/>
    </w:rPr>
  </w:style>
  <w:style w:type="character" w:customStyle="1" w:styleId="art-postheader">
    <w:name w:val="art-postheader"/>
    <w:rsid w:val="00AF3C19"/>
  </w:style>
  <w:style w:type="character" w:customStyle="1" w:styleId="art-metadata-icons">
    <w:name w:val="art-metadata-icons"/>
    <w:rsid w:val="00AF3C19"/>
  </w:style>
  <w:style w:type="paragraph" w:customStyle="1" w:styleId="rht">
    <w:name w:val="rht"/>
    <w:basedOn w:val="a"/>
    <w:rsid w:val="00AF3C19"/>
    <w:pPr>
      <w:spacing w:before="100" w:after="100" w:line="340" w:lineRule="atLeast"/>
      <w:ind w:left="200" w:right="100"/>
      <w:jc w:val="righ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3C19"/>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link w:val="20"/>
    <w:uiPriority w:val="9"/>
    <w:qFormat/>
    <w:rsid w:val="00AF3C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F3C19"/>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AF3C19"/>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uiPriority w:val="9"/>
    <w:unhideWhenUsed/>
    <w:qFormat/>
    <w:rsid w:val="00AF3C19"/>
    <w:pPr>
      <w:keepNext/>
      <w:keepLines/>
      <w:spacing w:before="200" w:after="0" w:line="240" w:lineRule="auto"/>
      <w:outlineLvl w:val="4"/>
    </w:pPr>
    <w:rPr>
      <w:rFonts w:ascii="Cambria" w:eastAsia="Times New Roman" w:hAnsi="Cambria" w:cs="Times New Roman"/>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C1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AF3C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AF3C19"/>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AF3C1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rsid w:val="00AF3C19"/>
    <w:rPr>
      <w:rFonts w:ascii="Cambria" w:eastAsia="Times New Roman" w:hAnsi="Cambria" w:cs="Times New Roman"/>
      <w:color w:val="243F60"/>
      <w:sz w:val="24"/>
      <w:szCs w:val="24"/>
      <w:lang w:eastAsia="ru-RU"/>
    </w:rPr>
  </w:style>
  <w:style w:type="numbering" w:customStyle="1" w:styleId="11">
    <w:name w:val="Нет списка1"/>
    <w:next w:val="a2"/>
    <w:uiPriority w:val="99"/>
    <w:semiHidden/>
    <w:unhideWhenUsed/>
    <w:rsid w:val="00AF3C19"/>
  </w:style>
  <w:style w:type="paragraph" w:styleId="a3">
    <w:name w:val="List Paragraph"/>
    <w:basedOn w:val="a"/>
    <w:uiPriority w:val="34"/>
    <w:qFormat/>
    <w:rsid w:val="00AF3C19"/>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AF3C1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nhideWhenUsed/>
    <w:rsid w:val="00AF3C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AF3C19"/>
    <w:pPr>
      <w:widowControl w:val="0"/>
      <w:suppressAutoHyphens/>
      <w:spacing w:after="0" w:line="240" w:lineRule="auto"/>
    </w:pPr>
    <w:rPr>
      <w:rFonts w:ascii="Times New Roman" w:eastAsia="Times New Roman" w:hAnsi="Times New Roman" w:cs="Times New Roman"/>
      <w:sz w:val="24"/>
      <w:szCs w:val="24"/>
      <w:lang w:val="en-US" w:eastAsia="ru-RU"/>
    </w:rPr>
  </w:style>
  <w:style w:type="character" w:customStyle="1" w:styleId="a7">
    <w:name w:val="Основной текст Знак"/>
    <w:basedOn w:val="a0"/>
    <w:link w:val="a6"/>
    <w:uiPriority w:val="99"/>
    <w:semiHidden/>
    <w:rsid w:val="00AF3C19"/>
    <w:rPr>
      <w:rFonts w:ascii="Times New Roman" w:eastAsia="Times New Roman" w:hAnsi="Times New Roman" w:cs="Times New Roman"/>
      <w:sz w:val="24"/>
      <w:szCs w:val="24"/>
      <w:lang w:val="en-US" w:eastAsia="ru-RU"/>
    </w:rPr>
  </w:style>
  <w:style w:type="paragraph" w:customStyle="1" w:styleId="TableContents">
    <w:name w:val="Table Contents"/>
    <w:basedOn w:val="a6"/>
    <w:uiPriority w:val="99"/>
    <w:rsid w:val="00AF3C19"/>
  </w:style>
  <w:style w:type="paragraph" w:customStyle="1" w:styleId="heading2">
    <w:name w:val="heading 2.Заголовок подраздела"/>
    <w:next w:val="a"/>
    <w:rsid w:val="00AF3C19"/>
    <w:pPr>
      <w:keepNext/>
      <w:autoSpaceDE w:val="0"/>
      <w:autoSpaceDN w:val="0"/>
      <w:spacing w:before="240" w:after="60" w:line="240" w:lineRule="auto"/>
    </w:pPr>
    <w:rPr>
      <w:rFonts w:ascii="Arial" w:eastAsia="Times New Roman" w:hAnsi="Arial" w:cs="Arial"/>
      <w:b/>
      <w:bCs/>
      <w:sz w:val="24"/>
      <w:szCs w:val="24"/>
      <w:lang w:eastAsia="ru-RU"/>
    </w:rPr>
  </w:style>
  <w:style w:type="character" w:styleId="a8">
    <w:name w:val="Strong"/>
    <w:uiPriority w:val="22"/>
    <w:qFormat/>
    <w:rsid w:val="00AF3C19"/>
    <w:rPr>
      <w:b/>
      <w:bCs/>
    </w:rPr>
  </w:style>
  <w:style w:type="paragraph" w:styleId="a9">
    <w:name w:val="header"/>
    <w:basedOn w:val="a"/>
    <w:link w:val="aa"/>
    <w:uiPriority w:val="99"/>
    <w:unhideWhenUsed/>
    <w:rsid w:val="00AF3C1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F3C1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F3C1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AF3C19"/>
    <w:rPr>
      <w:rFonts w:ascii="Times New Roman" w:eastAsia="Times New Roman" w:hAnsi="Times New Roman" w:cs="Times New Roman"/>
      <w:sz w:val="24"/>
      <w:szCs w:val="24"/>
      <w:lang w:eastAsia="ru-RU"/>
    </w:rPr>
  </w:style>
  <w:style w:type="paragraph" w:customStyle="1" w:styleId="Default">
    <w:name w:val="Default"/>
    <w:rsid w:val="00AF3C1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Balloon Text"/>
    <w:basedOn w:val="a"/>
    <w:link w:val="ae"/>
    <w:uiPriority w:val="99"/>
    <w:semiHidden/>
    <w:unhideWhenUsed/>
    <w:rsid w:val="00AF3C19"/>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AF3C19"/>
    <w:rPr>
      <w:rFonts w:ascii="Tahoma" w:eastAsia="Times New Roman" w:hAnsi="Tahoma" w:cs="Tahoma"/>
      <w:sz w:val="16"/>
      <w:szCs w:val="16"/>
      <w:lang w:eastAsia="ru-RU"/>
    </w:rPr>
  </w:style>
  <w:style w:type="character" w:styleId="af">
    <w:name w:val="Emphasis"/>
    <w:uiPriority w:val="20"/>
    <w:qFormat/>
    <w:rsid w:val="00AF3C19"/>
    <w:rPr>
      <w:i/>
      <w:iCs/>
    </w:rPr>
  </w:style>
  <w:style w:type="character" w:customStyle="1" w:styleId="apple-converted-space">
    <w:name w:val="apple-converted-space"/>
    <w:rsid w:val="00AF3C19"/>
  </w:style>
  <w:style w:type="character" w:styleId="af0">
    <w:name w:val="Hyperlink"/>
    <w:uiPriority w:val="99"/>
    <w:semiHidden/>
    <w:unhideWhenUsed/>
    <w:rsid w:val="00AF3C19"/>
    <w:rPr>
      <w:color w:val="151D97"/>
      <w:u w:val="single"/>
    </w:rPr>
  </w:style>
  <w:style w:type="paragraph" w:customStyle="1" w:styleId="ConsPlusNormal">
    <w:name w:val="ConsPlusNormal"/>
    <w:rsid w:val="00AF3C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AF3C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AF3C1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AF3C1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rticleseparator">
    <w:name w:val="article_separator"/>
    <w:rsid w:val="00AF3C19"/>
    <w:rPr>
      <w:vanish/>
      <w:webHidden w:val="0"/>
      <w:specVanish w:val="0"/>
    </w:rPr>
  </w:style>
  <w:style w:type="character" w:customStyle="1" w:styleId="art-postheader">
    <w:name w:val="art-postheader"/>
    <w:rsid w:val="00AF3C19"/>
  </w:style>
  <w:style w:type="character" w:customStyle="1" w:styleId="art-metadata-icons">
    <w:name w:val="art-metadata-icons"/>
    <w:rsid w:val="00AF3C19"/>
  </w:style>
  <w:style w:type="paragraph" w:customStyle="1" w:styleId="rht">
    <w:name w:val="rht"/>
    <w:basedOn w:val="a"/>
    <w:rsid w:val="00AF3C19"/>
    <w:pPr>
      <w:spacing w:before="100" w:after="100" w:line="340" w:lineRule="atLeast"/>
      <w:ind w:left="200" w:right="100"/>
      <w:jc w:val="righ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ource.e-mcfr.ru/resource/scion/citation/pit/MCFR124651%232554/MCFRLINK?cfu=default" TargetMode="External"/><Relationship Id="rId13" Type="http://schemas.openxmlformats.org/officeDocument/2006/relationships/hyperlink" Target="http://resource.e-mcfr.ru/resource/scion/citation/pit/MCFR124651%23357/MCFRLINK?cfu=default" TargetMode="External"/><Relationship Id="rId18" Type="http://schemas.openxmlformats.org/officeDocument/2006/relationships/hyperlink" Target="http://resource.e-mcfr.ru/resource/scion/citation/pit/MCFR124651%233951/MCFRLINK?cfu=default"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resource.e-mcfr.ru/resource/scion/citation/pit/MCFR124651%23447/MCFRLINK?cfu=default" TargetMode="External"/><Relationship Id="rId7" Type="http://schemas.openxmlformats.org/officeDocument/2006/relationships/hyperlink" Target="http://resource.e-mcfr.ru/resource/scion/citation/pit/MCFR124651%232088/MCFRLINK?cfu=default" TargetMode="External"/><Relationship Id="rId12" Type="http://schemas.openxmlformats.org/officeDocument/2006/relationships/hyperlink" Target="http://resource.e-mcfr.ru/resource/scion/citation/pit/MCFR124651%23328/MCFRLINK?cfu=default" TargetMode="External"/><Relationship Id="rId17" Type="http://schemas.openxmlformats.org/officeDocument/2006/relationships/hyperlink" Target="http://resource.e-mcfr.ru/resource/scion/citation/pit/MCFR124790%23112/MCFRLINK?cfu=defaul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esource.e-mcfr.ru/resource/scion/citation/pit/MCFR124651/MCFRLINK?cfu=default" TargetMode="External"/><Relationship Id="rId20" Type="http://schemas.openxmlformats.org/officeDocument/2006/relationships/hyperlink" Target="http://resource.e-mcfr.ru/resource/scion/citation/pit/MCFR1249182%23204/MCFRLINK?cfu=default" TargetMode="External"/><Relationship Id="rId1" Type="http://schemas.openxmlformats.org/officeDocument/2006/relationships/numbering" Target="numbering.xml"/><Relationship Id="rId6" Type="http://schemas.openxmlformats.org/officeDocument/2006/relationships/hyperlink" Target="http://resource.e-mcfr.ru/resource/scion/citation/pit/MCFR124651%232065/MCFRLINK?cfu=default" TargetMode="External"/><Relationship Id="rId11" Type="http://schemas.openxmlformats.org/officeDocument/2006/relationships/hyperlink" Target="http://resource.e-mcfr.ru/resource/scion/citation/pit/MCFR124651%234014/MCFRLINK?cfu=default" TargetMode="External"/><Relationship Id="rId24" Type="http://schemas.openxmlformats.org/officeDocument/2006/relationships/hyperlink" Target="http://resource.e-mcfr.ru/resource/scion/citation/pit/MCFR124381/MCFRLINK?cfu=default" TargetMode="External"/><Relationship Id="rId5" Type="http://schemas.openxmlformats.org/officeDocument/2006/relationships/webSettings" Target="webSettings.xml"/><Relationship Id="rId15" Type="http://schemas.openxmlformats.org/officeDocument/2006/relationships/hyperlink" Target="http://resource.e-mcfr.ru/resource/scion/citation/pit/MCFR124651%231807/MCFRLINK?cfu=default" TargetMode="External"/><Relationship Id="rId23" Type="http://schemas.openxmlformats.org/officeDocument/2006/relationships/hyperlink" Target="http://resource.e-mcfr.ru/resource/scion/citation/pit/MCFR124651%231907/MCFRLINK?cfu=default" TargetMode="External"/><Relationship Id="rId10" Type="http://schemas.openxmlformats.org/officeDocument/2006/relationships/hyperlink" Target="http://resource.e-mcfr.ru/resource/scion/citation/pit/MCFR124651/MCFRLINK?cfu=default" TargetMode="External"/><Relationship Id="rId19" Type="http://schemas.openxmlformats.org/officeDocument/2006/relationships/hyperlink" Target="http://resource.e-mcfr.ru/resource/scion/citation/pit/MCFR124651%23437/MCFRLINK?cfu=default" TargetMode="External"/><Relationship Id="rId4" Type="http://schemas.openxmlformats.org/officeDocument/2006/relationships/settings" Target="settings.xml"/><Relationship Id="rId9" Type="http://schemas.openxmlformats.org/officeDocument/2006/relationships/hyperlink" Target="http://resource.e-mcfr.ru/resource/scion/citation/pit/MCFR124651%232562/MCFRLINK?cfu=default" TargetMode="External"/><Relationship Id="rId14" Type="http://schemas.openxmlformats.org/officeDocument/2006/relationships/hyperlink" Target="http://resource.e-mcfr.ru/resource/scion/citation/pit/MCFR124651%23447/MCFRLINK?cfu=default" TargetMode="External"/><Relationship Id="rId22" Type="http://schemas.openxmlformats.org/officeDocument/2006/relationships/hyperlink" Target="http://resource.e-mcfr.ru/resource/scion/citation/pit/MCFR1249182%23132/MCFRLINK?cfu=defau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24596</Words>
  <Characters>140203</Characters>
  <Application>Microsoft Office Word</Application>
  <DocSecurity>0</DocSecurity>
  <Lines>1168</Lines>
  <Paragraphs>328</Paragraphs>
  <ScaleCrop>false</ScaleCrop>
  <Company>CtrlSoft</Company>
  <LinksUpToDate>false</LinksUpToDate>
  <CharactersWithSpaces>164471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школа32</dc:creator>
  <cp:lastModifiedBy>школа32</cp:lastModifiedBy>
  <cp:revision>1</cp:revision>
  <dcterms:created xsi:type="dcterms:W3CDTF">2017-10-27T13:32:00Z</dcterms:created>
  <dcterms:modified xsi:type="dcterms:W3CDTF">2017-10-27T13:33:00Z</dcterms:modified>
</cp:coreProperties>
</file>